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16.12.2025, 15:53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ZŠ Školská v Karviné propojuje své žáky s osobnostmi z různých oborů, děti velmi inspirují</w:t>
      </w:r>
    </w:p>
    <w:p>
      <w:pPr/>
      <w:r>
        <w:rPr/>
        <w:t xml:space="preserve">Základní škola Školská v Karviné Ráji pravidelně svým žákům poskytuje možnost setkávat se s osobnostmi, které je mohou pozitivně ovlivnit do budoucna a například je motivovat k tomu, co by mohly chtít v životě dělat. I letos v prosinci projekt pokračoval, a to s českým velvyslancem v Dánsku Jiřím Ellingerem, se kterým proběhla online beseda.</w:t>
      </w:r>
    </w:p>
    <w:p>
      <w:pPr/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52193/zs-skolska-v-karvine-propojuje-sve-zaky-s-osobnostmi-z-ruznych-oboru-deti-velmi-inspiru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2026-07-06T14:05:23+02:00</dcterms:created>
  <dcterms:modified xsi:type="dcterms:W3CDTF">2026-07-06T14:05:23+02:00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