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18.12.2025, 08:19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Začaly platit změny v hromadné dopravě v Moravskoslezském kraji, dejte pozor na drobné úpravy v jízdních řádech</w:t>
      </w:r>
    </w:p>
    <w:p>
      <w:pPr/>
      <w:r>
        <w:rPr/>
        <w:t xml:space="preserve">Železniční doprava v kraji nabídne více přímých spojů i pohodlnější cestování. V pracovních dnech přibylo pět nových přímých vlaků v každém směru mezi Frenštátem pod Radhoštěm a Ostravou na lince S6, takže cestující už v těchto případech nemusí přestupovat ve Frýdlantu nad Ostravicí. Lepší je také spojení Karviné s Ostravou a dálkovými vlaky na Prahu díky novým spojům na lince S4, z nichž některé navíc míří až na letiště v Mošnově. Více vlaků jezdí také mezi Opavou a Krnovem, kde nové odpolední spoje posilují obslužnost Krnovska. O víkendech vyjedou nové spěšné vlaky „Gorol“, které propojí Ostravu a Havířov s turistickými oblastmi Těšínského Slezska a nabídnou i lepší návaznosti na dálkovou dopravu.</w:t>
      </w:r>
    </w:p>
    <w:p>
      <w:pPr/>
      <w:r>
        <w:rPr/>
        <w:t xml:space="preserve">{{souvisejici-clanek-"11000052218"}}</w:t>
      </w:r>
    </w:p>
    <w:p>
      <w:pPr/>
      <w:r>
        <w:rPr/>
        <w:t xml:space="preserve">V autobusové dopravě jde hlavně o jemné úpravy. Na většině linek dochází pouze k drobným změnám jízdních řádů podle požadavků obcí, škol, zaměstnavatelů a cestujících, zejména kvůli lepším návaznostem na vlaky.</w:t>
      </w:r>
    </w:p>
    <w:p>
      <w:pPr/>
      <w:r>
        <w:rPr>
          <w:b w:val="1"/>
          <w:bCs w:val="1"/>
        </w:rPr>
        <w:t xml:space="preserve">Radek Podstawka (ANO), náměstek hejtmana MSK pro dopravu</w:t>
      </w:r>
      <w:r>
        <w:rPr/>
        <w:t xml:space="preserve">: “V jízdních řádech žádné zásadní změny nejsou. Cestující najdou informace na stránkách KODIS, kde je vše krásně popsáno, návaznosti spojů. Ale je třeba se podívat, protože se změnily třeba nějaké minutové časy, takže aby někomu vlak nebo autobus neujel.”</w:t>
      </w:r>
    </w:p>
    <w:p>
      <w:pPr/>
      <w:r>
        <w:rPr/>
        <w:t xml:space="preserve">Zásadní novinkou je ale změna dopravce na Jablunkovsku. Dopravní obslužnost zde na příštích deset let převezme společnost Transdev Slezsko.</w:t>
      </w:r>
    </w:p>
    <w:p>
      <w:pPr/>
      <w:r>
        <w:rPr>
          <w:b w:val="1"/>
          <w:bCs w:val="1"/>
        </w:rPr>
        <w:t xml:space="preserve">Radek Podstawka (ANO), náměstek hejtmana MSK pro dopravu</w:t>
      </w:r>
      <w:r>
        <w:rPr/>
        <w:t xml:space="preserve">: “Která tam bude provozovat 31 plynových autobusů. Upozorňuji cestující, že všechny zastávky v rámci této oblasti jsou na znamení, takže budou muset si dávat pozor, aby vystoupili, po případě, aby byli vidět, když autobus přijíždí. A doufám, že ty služby, které tam budou poskytované, budou ještě kvalitnější.”</w:t>
      </w:r>
    </w:p>
    <w:p>
      <w:pPr/>
      <w:r>
        <w:rPr/>
        <w:t xml:space="preserve">Cestující se mohou těšit na klimatizaci, Wi-Fi, USB zásuvky, informační obrazovky i vyšší bezpečnost díky kamerovému systému.</w:t>
      </w:r>
    </w:p>
    <w:p>
      <w:pPr/>
      <w:r>
        <w:rPr/>
        <w:t xml:space="preserve">{{souvisejici-clanek-"11000052227"}}</w:t>
      </w:r>
    </w:p>
    <w:p>
      <w:pPr/>
      <w:r>
        <w:rPr/>
        <w:t xml:space="preserve">Změny v tarifu ODIS jsou spíše kosmetické. Mění se ale názvy některých zastávek. Úpravy se týkají například Nového Jičína, Vendryně, Horní Lomné, Opavy nebo Ostravy. Cílem je zpřehlednění a lepší orientace cestujících. Podrobné informace a nové jízdní řády najdou cestující na webu koordinátora dopravy KODIS.</w:t>
      </w:r>
    </w:p>
    <w:p>
      <w:pPr/>
      <w:r>
        <w:rPr/>
        <w:t xml:space="preserve">{{souvisejici-clanek-"11000052163"}}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235/zacaly-platit-zmeny-v-hromadne-doprave-v-moravskoslezskem-kraji-dejte-pozor-na-drobne-upravy-v-jizdnich-ra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2026-08-18T09:01:44+02:00</dcterms:created>
  <dcterms:modified xsi:type="dcterms:W3CDTF">2026-08-18T09:01:44+02:00</dcterms:modified>
</cp:coreProperties>
</file>

<file path=docProps/custom.xml><?xml version="1.0" encoding="utf-8"?>
<Properties xmlns="http://schemas.openxmlformats.org/officeDocument/2006/custom-properties" xmlns:vt="http://schemas.openxmlformats.org/officeDocument/2006/docPropsVTypes"/>
</file>