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Programové dotace cílí i na stomatology</w:t>
      </w:r>
    </w:p>
    <w:p>
      <w:pPr/>
      <w:r>
        <w:rPr/>
        <w:t xml:space="preserve">Programové dotace, to jsou peníze z rozpočtu města na podporu sportu, kultury, obnovu kulturních památek, volnočasovou a sociální oblast, hospicovou péči a na domovní čistírny odpadních vod. Spolky, organizace i jednotlivci o ně žádali na podzim. Rozpočet roku 2026 na ně myslí částkou 32,2 milionů korun. </w:t>
      </w:r>
    </w:p>
    <w:p>
      <w:pPr/>
      <w:r>
        <w:rPr>
          <w:b w:val="1"/>
          <w:bCs w:val="1"/>
        </w:rPr>
        <w:t xml:space="preserve">Ondřej Syrovátka (ZELENÍ), 1. místostarosta Nového Jičína </w:t>
      </w:r>
      <w:r>
        <w:rPr/>
        <w:t xml:space="preserve">“Jedna taková novinka jsou dotace na čistírny odpadních vod, které jsme sice už měli, ale ty podmínky se výrazy změnily a hlavně jsou příznivější pro žadatele. Dosud bylo možné žádat dotaci maximálně ve výši 40 tisíc korun na domácí čističku, s tím, že to bylo maximálně 50 procent uznatelných nákladů. Nově je možné získat až třikrát více, a to 120 tisíc korun. Tato částka se skládá ze dvou částí. Jednou z nich je paušální příspěvek 50 tisíc korun na související práce, jako instalace, výkopové práce a podobně. A ta druhá částka, 70 tisíc korun, je dotace na samotnou čističku. Věříme tomu, že to bude motivovat lidi, kteří nemají přístup k kanalizaci a nemají to ještě řešeno v souladu se zákonem, aby si tu čističku pořídili a tím pádem samozřejmě, aby i ta ekologická situace ve městě byla lepší.”</w:t>
      </w:r>
    </w:p>
    <w:p>
      <w:pPr/>
      <w:r>
        <w:rPr/>
        <w:t xml:space="preserve">Největší objem prostředků je vyčleněn na sociální oblast. Mezi organizace, které pomáhají občanům zvládat jejich životní situace, od zdravotních postižení až po hospicovou péči, půjde 14 milionu korun.</w:t>
      </w:r>
    </w:p>
    <w:p>
      <w:pPr/>
      <w:r>
        <w:rPr>
          <w:b w:val="1"/>
          <w:bCs w:val="1"/>
        </w:rPr>
        <w:t xml:space="preserve">Stanislav Kopecký (ANO), starosta Nového Jičína: </w:t>
      </w:r>
      <w:r>
        <w:rPr/>
        <w:t xml:space="preserve">“Co se týče toho ranku programových dotací, tak opravdu musím vyzdvihnout, že naše město jedná velmi sociálně, zastupitelé schválili dotaci v oblasti sociálních věcí, ať je to na podporu dobrovolníků, péčových služeb nebo služeb terénních. To financování je zajímavé tím, že jako jediné ORP máme společné financování prostřednictvím Fondu sociálních služeb, což znamená, že ty ostatní obce okolo Nového Jičína také přispívají na chod sociálních služeb, které užívají nejen občany našeho města, ale i obyvatele těch okolních malých obcí a měst.”</w:t>
      </w:r>
    </w:p>
    <w:p>
      <w:pPr/>
      <w:r>
        <w:rPr/>
        <w:t xml:space="preserve">Dotační novinkou je stipendium pro studenty zubního lékařství. Získat mohou příspěvek ve výši 250 tisíc korun, pokud se zavážou, že po dosažení vzdělání odslouží dva roky praxe v Novém Jičíně. Letos bylo přiděleno první stipendium. Podporu zubařů zajišťuje i další dotační program.  </w:t>
      </w:r>
    </w:p>
    <w:p>
      <w:pPr/>
      <w:r>
        <w:rPr>
          <w:b w:val="1"/>
          <w:bCs w:val="1"/>
        </w:rPr>
        <w:t xml:space="preserve">Stanislav Kopecký (ANO), starosta Nového Jičína: </w:t>
      </w:r>
      <w:r>
        <w:rPr/>
        <w:t xml:space="preserve">“Držíme dotační tituly, co se týče podpory stomatologů, ve výši jednoho milionu korun. Tyto peníze slouží proto, aby co nejvíce zubařů v našem městě přijalo co největší počet občanů města.”</w:t>
      </w:r>
    </w:p>
    <w:p>
      <w:pPr/>
      <w:r>
        <w:rPr/>
        <w:t xml:space="preserve">Na sport půjde příští rok 13,5 milionů korun. Z dotačních programů byla vyjmuta tělovýchovná jednota, která převedla sportoviště na město. To bude výdaje na provoz, údržbu a investice hradit z rozpočtu. Pro rok 2026 počítá s částkou 10 milionů korun.</w:t>
      </w:r>
    </w:p>
    <w:p>
      <w:pPr/>
      <w:r>
        <w:rPr/>
        <w:t xml:space="preserve">A dále třeba na aktivity v kultuře a obnovu kulturních památek je v dotačním balíku suma dosahující téměř pěti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237/programove-dotace-cili-i-na-stomat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2026-09-29T11:29:37+02:00</dcterms:created>
  <dcterms:modified xsi:type="dcterms:W3CDTF">2026-09-29T11:29:37+02:00</dcterms:modified>
</cp:coreProperties>
</file>

<file path=docProps/custom.xml><?xml version="1.0" encoding="utf-8"?>
<Properties xmlns="http://schemas.openxmlformats.org/officeDocument/2006/custom-properties" xmlns:vt="http://schemas.openxmlformats.org/officeDocument/2006/docPropsVTypes"/>
</file>