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Poruba zřizuje celkem 10 mateřských škol. V současné době je program plně realizován na dvou - MŠ Sokolovská a MŠ Oty Synka. Na dalších šesti jsou paní učitelky k tomuto programu proškoleny.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ve svých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 mají děti připravený tzv. ranní úkol, poté je paní učitelka seznámí s centry aktivit, kterých je jedenáct.”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tabletu.”</w:t>
      </w:r>
    </w:p>
    <w:p>
      <w:pPr/>
      <w:r>
        <w:rPr>
          <w:i w:val="1"/>
          <w:iCs w:val="1"/>
        </w:rPr>
        <w:t xml:space="preserve">,,Baví mě centrum pohyb.” </w:t>
      </w:r>
    </w:p>
    <w:p>
      <w:pPr/>
      <w:r>
        <w:rPr>
          <w:i w:val="1"/>
          <w:iCs w:val="1"/>
        </w:rPr>
        <w:t xml:space="preserve">,,Nejraději mám asi domácnost.”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44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2026-06-01T10:49:19+02:00</dcterms:created>
  <dcterms:modified xsi:type="dcterms:W3CDTF">2026-06-01T10:49:19+02:00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