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18.12.2025, 11:28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budovy SŠE, po několika měsících už škola sčítá energetické úspory</w:t>
      </w:r>
    </w:p>
    <w:p>
      <w:pPr/>
      <w:r>
        <w:rPr/>
        <w:t xml:space="preserve">Práce na budově na ulici Hlubinská, kde se vyučuje zhruba šedesátka studentů v zámečnických a obráběcích dílnách, probíhaly od poloviny června do poloviny září. Rozsáhlá stavební akce byla zaměřena na energetické úspory.</w:t>
      </w:r>
    </w:p>
    <w:p>
      <w:pPr/>
      <w:r>
        <w:rPr>
          <w:b w:val="1"/>
          <w:bCs w:val="1"/>
        </w:rPr>
        <w:t xml:space="preserve">Michal Kokošek (ANO), náměstek hejtmana MSK:</w:t>
      </w:r>
      <w:r>
        <w:rPr/>
        <w:t xml:space="preserve"> "Tato rekonstrukce stála zhruba 12 milionů korun. Týkala se zateplení, výměny oken, výměny dveří, zateplení stropu a půdních prostor. Došlo i vlastně k hydroizolaci celé budovy a v rámci této investice jsme také čerpali evropské peníze, zhruba 52 % z evropských zdrojů."</w:t>
      </w:r>
    </w:p>
    <w:p>
      <w:pPr/>
      <w:r>
        <w:rPr/>
        <w:t xml:space="preserve">Budova z dvacátých až třicátých let minulého století je díky tak velké rekonstrukci prakticky zachráněna, ale čeká ji další etapa oprav. V následujících měsících se bude například modernizovat sociální zařízení, rekonstruovat chodby a měnit podlahy.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2252/rekonstrukce-budovy-sse-po-nekolika-mesicich-uz-skola-scita-energeticke-usp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2026-05-26T20:17:13+02:00</dcterms:created>
  <dcterms:modified xsi:type="dcterms:W3CDTF">2026-05-26T20:17:13+02:00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