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ZŠ z Ostravy-Jihu pořádaly soutěž Spektrum talentů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/// My se staráme o zajištění badatelské  oblasti, což je přírodovědná a chemická a potom té kreativní. Dnes budou  děti soutěžit v tom, co získali, jaké zkušenosti nabili a budou mít za  úkol vytvořit nějaké živočichy z přírodnin, které jsme nalezly v přírodě  teďka na podzim.“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 A  druhou větví té techniky byla robotika, s tím, že tam zase  stavili robotické stavebnice, učili se je programovat a celkově s nimi  pracovali, tak aby byli schopni předvést nějaký výrobek. Další tou oblastí  je oblast rétoriky. Tam se teda děti zdokonalovaly v řečnictví, v  prezentování, obecně měli teda za úkol vytvořit nějaký výrobek, takže  tam byla i část taková kreativní, ale tím jádrem vlastně celkově tady toho  programu bylo to, že měli hlavně hovořit a umět prezentovat.“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„A tou  třetí oblastí, tak to je oblast jazyků s tím, že tam se nejvíc samozřejmě  promítala angličtina, ale obecně se žáci vlastně zaměřovali na celou  zeměkouli, to znamená, že určitě brousili i do různých dalších zemí, nejenom  tam, kde se učí anglicky a vlastně si chystali takový výstup, který je ve  formě divadelního představení, kde budou prezentovat jednotlivé země,  které si vybrali.“</w:t>
      </w:r>
    </w:p>
    <w:p>
      <w:pPr/>
      <w:r>
        <w:rPr>
          <w:b w:val="1"/>
          <w:bCs w:val="1"/>
        </w:rPr>
        <w:t xml:space="preserve">Štěpán Chrenčík, účastník soutěže</w:t>
      </w:r>
      <w:r>
        <w:rPr/>
        <w:t xml:space="preserve">: „Tak my jsme  se připravovali docela dlouho, měli jsme v plánu jiný projekt, ale celé  jsme to překopali, protože by to trvalo strašně dlouho na vytisknutí a  nakonec jsme se domluvili, že by byl třeba dobrý stojánek na telefon nebo  prostě nějaký reproduktor, ale jelikož jsou reproduktory drahé, tak jsme  udělali nějakou levnější variantu.“</w:t>
      </w:r>
    </w:p>
    <w:p>
      <w:pPr/>
      <w:r>
        <w:rPr>
          <w:b w:val="1"/>
          <w:bCs w:val="1"/>
        </w:rPr>
        <w:t xml:space="preserve">Petr Krol, manažer  talentového projektu</w:t>
      </w:r>
      <w:r>
        <w:rPr/>
        <w:t xml:space="preserve">: „Soutěž  vyhodnocují poradci, kde máme takového cenného hosta, paní Čaputovou,  která je z Národního pedagogického institutu a je vnímána samozřejmě jako  expertka pro nadání a pro talent. Nicméně není sama v té porotě, je tam  ještě pan ředitel Štalmach, paní ředitelka Jeřábková a máme tam i dvě  maminky jako zastoupení z řad rodičů, jak z Formanky, tak z Volgogradské.“</w:t>
      </w:r>
    </w:p>
    <w:p>
      <w:pPr/>
      <w:r>
        <w:rPr>
          <w:b w:val="1"/>
          <w:bCs w:val="1"/>
        </w:rPr>
        <w:t xml:space="preserve">Martina Čaputová, porotkyně soutěže</w:t>
      </w:r>
      <w:r>
        <w:rPr/>
        <w:t xml:space="preserve">: „Při  hodnocení talentu? My to máme předepsáno ve formuláři, na co se máme zaměřit. Ale  samozřejmě každý máme nějakou preferenci, která začíná už tím prvním  dojmem. Když vidíte čtyři děti v různém věku, že přijdou, mají tu odvahu a  přijíždí se svým nápadem a vynálezem na podium, tak už to vás pozitivně  osloví. A už tehdy máte trošku potíž s tím ty děti hodnotit. Protože každý  ten tým vidíte jako skupinku úplně báječných dětí, které něco báječného  vykonaly a celou tu práci předtím vlastně nevidíte.“</w:t>
      </w:r>
    </w:p>
    <w:p>
      <w:pPr/>
      <w:r>
        <w:rPr/>
        <w:t xml:space="preserve">Letos se jednalo o první ročník soutěže. Obě školy  chtějí ve spolupráci ale pokračovat i příští rok.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 „Máme takovou myšlenku, že bychom chtěli tu spolupráci trošku upgradovat. Chtěli  bychom se zabývat problémy dnešní doby a vzít to z různých spekter  pohledů a analyzovat situaci jako třeba odlesňování nebo povodně z  širokého spektra. I ty děti, které jsou různě talentované, by se k tomu  vyjadřovali.“</w:t>
      </w:r>
    </w:p>
    <w:p>
      <w:pPr/>
      <w:r>
        <w:rPr/>
        <w:t xml:space="preserve">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299/dve-zs-z-ostravyjihu-poradaly-soutez-spektru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2026-07-20T20:48:47+02:00</dcterms:created>
  <dcterms:modified xsi:type="dcterms:W3CDTF">2026-07-20T20:48:47+02:00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