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 v Nové Horce vyprávěl o Vánocích v zákopech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 Budeme číst memoárové zápisy, respektive deníkové zápisy legionářů. Jsou to autentické zápisy a budou doprovázeny obrazovým materiálem a také nějakými videi.”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“Přesně tak, těmi událostmi a 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 a které i publikujeme. No a tyto vzpomínky nás vezmou do míst hodně vzdálených, ať už to budou bojiště, zákopy například na západní frontě ve Francii, a nebo také ta fronta východní. A nejen tedy to bojiště samotné, ale třeba také zajatecké tábory, ve kterých desítky tisíc Čechů a Slováků prožívaly, často i několik let té první světové války, ve velkém utrpení, v bídě a nedostatku. No a samozřejmě ty vánoční svátky byly dobou, kdy to pro ně bylo nejtěžší. Ať už byli v zákopu nebo v tom zajetí, tak všichni svorně vzpomínali na své nejbližší doma, vzpomínali na štědrovečerní večeři, na pokrmy, které tam byly. A těšili se, a tady to platí opravdu pro všechny vojáky ze všech válčících stran, že tyhle ty Vánoce už byly poslední strávené daleko od domova a ty další už budou trávit se svými rodinami.”</w:t>
      </w:r>
    </w:p>
    <w:p>
      <w:pPr/>
      <w:r>
        <w:rPr/>
        <w:t xml:space="preserve">Připravená 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 lepší ilustraci doplnila program ukázka výstroje a výzbroje legionářů, konkrétně to byly třeba právě stejnokroje ruských legií. 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“Já mám na sobě ten, ve kterém se v roce 1919 až 1920 naši legionáři vraceli do vlasti. V takovýchto uniformách odplouvali z Vladivostoku na transportech, které je často vzaly přes celý svět až tedy zpátky do Evropy a v těchto uniformách se vraceli i do svých domovů. Ostatně proto se jim i říká vladivostocké nebo také návratové. No a vy vidíte v mé ruce kabát, který byl součástí stejnokroje, v tomto případě příslušníka úderného praporu, což prozrazuje ta lebka na červeném poli hodnostního štítku. No a protože se bavíme o letech válečných, nemůže chybět ani zbraň. Podobnou pušku měli vojáci všech těch válčících stran. V tomto případě se jedná o pušku Mosin-Nagant 1891.”</w:t>
      </w:r>
    </w:p>
    <w:p>
      <w:pPr/>
      <w:r>
        <w:rPr/>
        <w:t xml:space="preserve">Pořad, který je dílem Zámku Nová Horka a ostravských legionářů, už si například vyslechli lidé v seniorských centrech v Porubě a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15/porad-v-nove-horce-vypravel-o-vanocich-v-zako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2026-05-25T14:43:45+02:00</dcterms:created>
  <dcterms:modified xsi:type="dcterms:W3CDTF">2026-05-25T14:43:45+02:00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