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29.12.2025,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plavání je základ, důležitá je i podpora rodičů</w:t>
      </w:r>
    </w:p>
    <w:p>
      <w:pPr/>
      <w:r>
        <w:rPr/>
        <w:t xml:space="preserve">Stonavští žáci třetí třídy vyměnili tělocvičnu za plavecký  bazén. V rámci tělesné výchovy absolvují výuku plavání a velmi si ji  pochvalují.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2322/skolni-plavani-je-zaklad-dulezita-je-i-podpora-rod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2026-07-02T15:32:44+02:00</dcterms:created>
  <dcterms:modified xsi:type="dcterms:W3CDTF">2026-07-02T15:32:44+02:00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