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29.12.2025,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plavání je základ, důležitá je i podpora rodičů</w:t>
      </w:r>
    </w:p>
    <w:p>
      <w:pPr/>
      <w:r>
        <w:rPr/>
        <w:t xml:space="preserve">Stonavští žáci třetí třídy vyměnili tělocvičnu za plavecký  bazén. V rámci tělesné výchovy absolvují výuku plavání a velmi si ji  pochvalují.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322/skolni-plavani-je-zaklad-dulezita-je-i-podpora-ro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2026-10-09T17:45:25+02:00</dcterms:created>
  <dcterms:modified xsi:type="dcterms:W3CDTF">2026-10-09T17:45:25+02:00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