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MSK, VŠB–TUO a Černá kostka podepsali memorandum o spolupráci, vznikne vůbec první regionální ESG datová infrastruktura v Česku</w:t>
      </w:r>
    </w:p>
    <w:p>
      <w:pPr/>
      <w:r>
        <w:rPr/>
        <w:t xml:space="preserve">Černá kostka je jedním z klíčových projektů proměny Moravskoslezského kraje. Moderní vědecká knihovna a Centrum inovací mají propojit vzdělávání, výzkum a nové technologie. Výstavba projektu byla oficiálně zahájena letos v dubnu poklepáním základního kamene. Nyní kraj učinil další krok podpisem memoranda o spolupráci s Vysokou školou báňskou Technickou univerzitou Ostrava.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"Memorandum se týká spolupráce zejména v oblasti cirkulární, věcí, které bude vyvíjet Černá kostka a které budou datově zajišťovat pro firemní sektor, věci, týkající se zelené tradice."</w:t>
      </w:r>
    </w:p>
    <w:p>
      <w:pPr/>
      <w:r>
        <w:rPr/>
        <w:t xml:space="preserve">Spolupráce kraje s univerzitou se zaměřuje na oblast digitalizace, práce s daty, umělé inteligence i vzdělávání. Data budou vycházet z ověřených národních i evropských zdrojů a budou připravena tak, aby odpovídala požadavkům nové evropské legislativy v oblasti ESG.</w:t>
      </w:r>
    </w:p>
    <w:p>
      <w:pPr/>
      <w:r>
        <w:rPr>
          <w:b w:val="1"/>
          <w:bCs w:val="1"/>
        </w:rPr>
        <w:t xml:space="preserve">Andrej Harmečko, ředitel, </w:t>
      </w:r>
      <w:r>
        <w:rPr>
          <w:b w:val="1"/>
          <w:bCs w:val="1"/>
          <w:i w:val="1"/>
          <w:iCs w:val="1"/>
        </w:rPr>
        <w:t xml:space="preserve">Černá kostka, p. o.</w:t>
      </w:r>
      <w:r>
        <w:rPr>
          <w:b w:val="1"/>
          <w:bCs w:val="1"/>
        </w:rPr>
        <w:t xml:space="preserve">:</w:t>
      </w:r>
      <w:r>
        <w:rPr/>
        <w:t xml:space="preserve"> "Už nejde jen o ty knížky, ale v podstatě o různé typy informací. A ta naše role v tom projektu je, že my sbíráme a třídíme data pro to, aby na těch datech byly postaveny další. Třeba  AI modely a podobné technologie. Takže ta naše role je v podstatě v budování určité datové knihovny."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349/msk-vsbtuo-a-cerna-kostka-podepsali-memorandum-o-spolupraci-vznikne-vubec-prvni-regionalni-esg-datova-infrastruktura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2026-06-16T09:37:35+02:00</dcterms:created>
  <dcterms:modified xsi:type="dcterms:W3CDTF">2026-06-16T09:37:35+02:00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