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Przy wspólnym stole wigilijnym</w:t>
      </w:r>
    </w:p>
    <w:p>
      <w:pPr/>
      <w:r>
        <w:rPr>
          <w:b w:val="1"/>
          <w:bCs w:val="1"/>
        </w:rPr>
        <w:t xml:space="preserve">Marcela Gabrhel,  kierowniczka PSP Stonawa: </w:t>
      </w:r>
      <w:r>
        <w:rPr/>
        <w:t xml:space="preserve">„Wspólny stół wigilijny to jest tradycja w naszej  szkole, mnie zawsze cieszy, że dzieci same układają te rzeczy na stole.”                            </w:t>
      </w:r>
    </w:p>
    <w:p>
      <w:pPr/>
      <w:r>
        <w:rPr>
          <w:b w:val="1"/>
          <w:bCs w:val="1"/>
        </w:rPr>
        <w:t xml:space="preserve">Halka Kwolek,  świetliczanka:</w:t>
      </w:r>
      <w:r>
        <w:rPr/>
        <w:t xml:space="preserve"> „Przynoszą z domu pierniczki, które upiekły z mamusiami, z  babciami, z ciociami.”                 </w:t>
      </w:r>
    </w:p>
    <w:p>
      <w:pPr/>
      <w:r>
        <w:rPr>
          <w:b w:val="1"/>
          <w:bCs w:val="1"/>
        </w:rPr>
        <w:t xml:space="preserve">ankieta, uczniowie PSP Stonawa:</w:t>
      </w:r>
      <w:r>
        <w:rPr/>
        <w:t xml:space="preserve"> „Myśmy dawali na stół różne ubrusy i ozdoby na stół,  jabłuszka.” „Umiemy zapamiętać, gdzie mamy stolik, bo każde jabłuszka są inne.”  „Będziemy je kroić i potem jeść.” „Bo to jest taki zwyczaj polski, że jeśli tam  jest gwiazdka, to będzie szczęście a jeśli nie, to nie będzie.” „Innym polskim  zwyczajem jest dwanaście potraw.” „U nas w Wigilię jemy ciasteczka, jabłuszka.”  „Damy wodę zimną i potem roztopioną świeczkę i tam ten wosk, on się naleje do  tej wody.” „My mamy zawsze miskę z wodą i tam mamy świeczki, które pływają po  wodzie i komu ta świeczka najpierw zgaśnie, ten będzie miał w tym roku smolę.” „Zawsze  mamy pod talerzem losy.” </w:t>
      </w:r>
      <w:r>
        <w:rPr>
          <w:i w:val="1"/>
          <w:iCs w:val="1"/>
        </w:rPr>
        <w:t xml:space="preserve">Dlaczego</w:t>
      </w:r>
      <w:r>
        <w:rPr>
          <w:i w:val="1"/>
          <w:iCs w:val="1"/>
        </w:rPr>
        <w:t xml:space="preserve">?</w:t>
      </w:r>
      <w:r>
        <w:rPr/>
        <w:t xml:space="preserve"> Bo to jest zwyczaj.” „Jak się zaświeci pierwsza  gwiazdka, to idziemy jeść kolację wigilijną.” „Jak  zjemy kolację, więc idziemy śpiewać kolędy i  po kolędach, jak usłyszymy dzwonek, więc idziemy na górę, tam mamy nasz pokój i  tam jest choinka.” „Cieszę się na to, kiedy będziemy wszyscy przy jednym stole.  I na podarunki.” </w:t>
      </w:r>
    </w:p>
    <w:p>
      <w:pPr/>
      <w:r>
        <w:rPr/>
        <w:t xml:space="preserve">Zanim rozdano  podarunki, kto chciał mógł popisać się grą na instrumencie muzycznym. Po raz  pierwszy zagrano na harfie. </w:t>
      </w:r>
    </w:p>
    <w:p>
      <w:pPr/>
      <w:r>
        <w:rPr/>
        <w:t xml:space="preserve">Świąteczne  życzenia przyszedł złożyć - z lekkim spóźnieniem - także senator  Andrzej Feber z żoną. </w:t>
      </w:r>
    </w:p>
    <w:p>
      <w:pPr/>
      <w:r>
        <w:rPr>
          <w:b w:val="1"/>
          <w:bCs w:val="1"/>
        </w:rPr>
        <w:t xml:space="preserve">Andrzej Feber (ANO), senator, wicewójt Stonawy:</w:t>
      </w:r>
      <w:r>
        <w:rPr/>
        <w:t xml:space="preserve"> „Właśnie dzisiaj były dwie imprezy. Ta pierwsza  smutna, siedem od górniczego nieszczęścia na Kopalni CZM. Więc tam brałem udział  w uroczystosci wspomnieniowej. No a teraz żeby sie trochę uweselić również i  ten adwent jakoś pięknie ukończyć, jak zwykle, tradycyjne, tutaj po sąsiedzku zawitałem  do naszej szkoły polskiej.”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371/przy-wspolnym-stole-wigilij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2026-08-03T22:41:03+02:00</dcterms:created>
  <dcterms:modified xsi:type="dcterms:W3CDTF">2026-08-03T22:41:03+02:00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