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očekává výrazné energetické úspory, především díky fotovoltaikám na střechách devíti budov</w:t>
      </w:r>
    </w:p>
    <w:p>
      <w:pPr/>
      <w:r>
        <w:rPr/>
        <w:t xml:space="preserve">Studénka vyřešila úsporná energetická opatření na území města v hodnotě 150 milionů korun komplexně, prostřednictvím takzvaného EPC projektu během roku a půl. </w:t>
      </w:r>
    </w:p>
    <w:p>
      <w:pPr/>
      <w:r>
        <w:rPr>
          <w:b w:val="1"/>
          <w:bCs w:val="1"/>
        </w:rPr>
        <w:t xml:space="preserve">Libor Slavík (STUDEŇÁCI PRO STUDÉNKU), starosta Studénky:</w:t>
      </w:r>
      <w:r>
        <w:rPr/>
        <w:t xml:space="preserve"> “Pro občany nejviditelnější je nepochybně rekonstrukce veřejného osvětlení. To, co už občané tolik nevidí, tak to jsou opatření, které jsme realizovali uvnitř budov, ať už to jsou opatření na vodě, instalací perlátorů, dále výměna vnitřního osvětlení a pak je to instalace fotovoltaik na střechách některých budov.”</w:t>
      </w:r>
    </w:p>
    <w:p>
      <w:pPr/>
      <w:r>
        <w:rPr>
          <w:b w:val="1"/>
          <w:bCs w:val="1"/>
        </w:rPr>
        <w:t xml:space="preserve">Radmila Nováková, vedoucí odboru stavebního řád</w:t>
      </w:r>
      <w:r>
        <w:rPr>
          <w:b w:val="1"/>
          <w:bCs w:val="1"/>
        </w:rPr>
        <w:t xml:space="preserve">u: </w:t>
      </w:r>
      <w:r>
        <w:rPr/>
        <w:t xml:space="preserve">“Co se týče fotovoltaických elektráren, tak ty máme instalovány celkem na devíti budovách, s tím, že elektráren je deset, na základní škole Butovická je střecha hodně velká, takže jsme tam umístili elektrárny dvě. Konkrétně jde o uložení nějakých 1200 fotovoltaických panelů.”</w:t>
      </w:r>
    </w:p>
    <w:p>
      <w:pPr/>
      <w:r>
        <w:rPr/>
        <w:t xml:space="preserve">Veškerá opatření vyprojektovala, realizovala a v tuto chvíli zafinancovala společnost ENETIQA. Město je bude deset let splácet. </w:t>
      </w:r>
    </w:p>
    <w:p>
      <w:pPr/>
      <w:r>
        <w:rPr>
          <w:b w:val="1"/>
          <w:bCs w:val="1"/>
        </w:rPr>
        <w:t xml:space="preserve">Libor Slavík (STUDEŇÁCI PRO STUDÉNKU), starosta Studénky: </w:t>
      </w:r>
      <w:r>
        <w:rPr/>
        <w:t xml:space="preserve">“Součástí toho byla i žádost o dotaci na fotovoltaiku a očekáváme, že bychom snad mohli obdržet ještě nějakých zhruba 7 milionů korun. Nepochybně hodnotíme tu realizaci jako úspěšnou a teď věříme, že nám to bude generovat dostatečnou úsporu nákladů na energiích, jak jsme očekávali.”</w:t>
      </w:r>
    </w:p>
    <w:p>
      <w:pPr/>
      <w:r>
        <w:rPr/>
        <w:t xml:space="preserve">Roční úspory by měly představovat částku zhruba 6,5 milionu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466/studenka-ocekava-vyrazne-energeticke-uspory-predevsim-diky-fotovoltaikam-na-strechach-deviti-bud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2026-09-09T06:02:50+02:00</dcterms:created>
  <dcterms:modified xsi:type="dcterms:W3CDTF">2026-09-09T06:02:50+02:00</dcterms:modified>
</cp:coreProperties>
</file>

<file path=docProps/custom.xml><?xml version="1.0" encoding="utf-8"?>
<Properties xmlns="http://schemas.openxmlformats.org/officeDocument/2006/custom-properties" xmlns:vt="http://schemas.openxmlformats.org/officeDocument/2006/docPropsVTypes"/>
</file>