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14.1.2026,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MDPO má další elektrovozidlo. Senior taxi v Opavě tak bude nově plně ekologické</w:t>
      </w:r>
    </w:p>
    <w:p>
      <w:pPr/>
      <w:r>
        <w:rPr/>
        <w:t xml:space="preserve">Jedna jízda po městě vyjde seniora na 30 korun, při cestě do městských částí nebo přilehlých obcí zaplatí 50 korun. Podle vedení města se služba osvědčila natolik, že nebylo nutné zapojovat dalšího dopravce.</w:t>
      </w:r>
    </w:p>
    <w:p>
      <w:pPr/>
      <w:r>
        <w:rPr>
          <w:b w:val="1"/>
          <w:bCs w:val="1"/>
        </w:rPr>
        <w:t xml:space="preserve">Petr Popadinec (ANO), radní Opavy: </w:t>
      </w:r>
      <w:r>
        <w:rPr/>
        <w:t xml:space="preserve">"Je to vytížené, my jsme rádi, že se nám podařilo de facto sehnat druhé elektroauto s tím, že je bezemisní a dostáváme se vlastně do té situace, kdy se snažíme pokrýt požadavky vlastními prostředky. Protože v první fázi se uvažovalo o tom, že by město uzavřelo smlouvu ještě s nějakým jiným dopravcem, ale tím, že to dopravní podnik zvládl, tak zůstáváme vlastně u nich."</w:t>
      </w:r>
    </w:p>
    <w:p>
      <w:pPr/>
      <w:r>
        <w:rPr/>
        <w:t xml:space="preserve">Senior taxi je určeno lidem nad 70 let věku a také invalidním důchodcům s průkazem ZTP. Nejčastěji je využíváno k cestám k lékaři, do lékárny nebo na úřad.</w:t>
      </w:r>
    </w:p>
    <w:p>
      <w:pPr/>
      <w:r>
        <w:rPr>
          <w:b w:val="1"/>
          <w:bCs w:val="1"/>
        </w:rPr>
        <w:t xml:space="preserve">Petr Popadinec (ANO), radní Opavy: </w:t>
      </w:r>
      <w:r>
        <w:rPr/>
        <w:t xml:space="preserve">“Je to Toyota ProAce City a je to full elektrické auto, plně elektrické. Zatím asi si myslím, že dopravní podnik nepočítá s rozšířením. Věříme, že to tady těmi dvěma vozidly, elektrovozidly pokryjeme.”</w:t>
      </w:r>
    </w:p>
    <w:p>
      <w:pPr/>
      <w:r>
        <w:rPr>
          <w:b w:val="1"/>
          <w:bCs w:val="1"/>
        </w:rPr>
        <w:t xml:space="preserve">Milan Semera, předseda představenstva MDPO: </w:t>
      </w:r>
      <w:r>
        <w:rPr/>
        <w:t xml:space="preserve">“Je standardně koncipováno do městského provozu. Je to ekologické auto na elektřinu a bude to jako druhé vozidlo pro senior taxi působit. Dneska už nám působí jedno vozidlo plně elektrické, taky Toyota. A to vozidlo je naplněno ze 100%. Toto vozidlo, které nahradí diesel, tak to už je teďka z 90% zamluveno.”</w:t>
      </w:r>
    </w:p>
    <w:p>
      <w:pPr/>
      <w:r>
        <w:rPr/>
        <w:t xml:space="preserve">Zvýhodněnou službu, která funguje už 5. rokem, aktuálně využívá zhruba 1600 lidí. Objednávky probíhají telefonicky přes dispečink městského dopravního podniku, ideálně několik dní dopředu.</w:t>
      </w:r>
    </w:p>
    <w:p>
      <w:pPr/>
      <w:r>
        <w:rPr>
          <w:b w:val="1"/>
          <w:bCs w:val="1"/>
        </w:rPr>
        <w:t xml:space="preserve">Milan Semera, předseda představenstva MDPO: </w:t>
      </w:r>
      <w:r>
        <w:rPr/>
        <w:t xml:space="preserve">“Toto auto si myslím, že bude výhodnější pro imobilní občany, protože do něho se lépe i nastupuje a samozřejmě nákladový prostor vozidla je tak velký, že se tam vlezou i invalidní vozíky. My si myslíme, že takový dojezd reálný bude v tomto zimní období kolem 220 km s tím, že samozřejmě se tady to dá dobít. Bude přibližně jednou denně v tom plném provozu a potom, když vozidlo skončí tu svoji službu denní pro občany, tak se dá na nabíječku, aby další den znova byl připraven do provozu.”</w:t>
      </w:r>
    </w:p>
    <w:p>
      <w:pPr/>
      <w:r>
        <w:rPr/>
        <w:t xml:space="preserve">Cestující mohou Senior taxi využívat maximálně 4x měsíčně a mohou mít sebou i doprovod.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621/mdpo-ma-dalsi-elektrovozidlo-senior-taxi-v-opave-tak-bude-nove-plne-ekologi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2026-06-18T11:42:36+02:00</dcterms:created>
  <dcterms:modified xsi:type="dcterms:W3CDTF">2026-06-18T11:42:36+02:00</dcterms:modified>
</cp:coreProperties>
</file>

<file path=docProps/custom.xml><?xml version="1.0" encoding="utf-8"?>
<Properties xmlns="http://schemas.openxmlformats.org/officeDocument/2006/custom-properties" xmlns:vt="http://schemas.openxmlformats.org/officeDocument/2006/docPropsVTypes"/>
</file>