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dětí ve Studénce je v novém sále lepším zážitkem</w:t>
      </w:r>
    </w:p>
    <w:p>
      <w:pPr/>
      <w:r>
        <w:rPr/>
        <w:t xml:space="preserve">Do tělocvičny studéneckého rodinného centra v městské budově na Tovární ulici přicházejí rodiče s dětmi na oblíbený Sporťáček. Chlapci a děvčata od tří do pěti let si kurzy cvičení užívají v rekonstruovaných prostorách. Ty původní měly vlhké a za obklady zatuchlé stěny, nevyhovující podlahu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letos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městské rodinné centrum i pro společné cvičení rodičů s dětmi už od devíti měsíců. Tělocvičnu využívá i pro konání workshopů nebo během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627/cviceni-deti-ve-studence-je-v-novem-sale-lepsim-zazi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2026-06-27T07:01:00+02:00</dcterms:created>
  <dcterms:modified xsi:type="dcterms:W3CDTF">2026-06-27T07:01:00+02:00</dcterms:modified>
</cp:coreProperties>
</file>

<file path=docProps/custom.xml><?xml version="1.0" encoding="utf-8"?>
<Properties xmlns="http://schemas.openxmlformats.org/officeDocument/2006/custom-properties" xmlns:vt="http://schemas.openxmlformats.org/officeDocument/2006/docPropsVTypes"/>
</file>