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pokladniček je sečtena, lidé mají chuť pomáhat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“Je to velmi náročný i časově proces, protože každá ta pokladnička se musí spočítat zvlášť. A potom je i následná kontrola, abychom viděli, že ten přepočet i celkový počet byl v pořádku.”</w:t>
      </w:r>
    </w:p>
    <w:p>
      <w:pPr/>
      <w:r>
        <w:rPr/>
        <w:t xml:space="preserve">Výsledná částka pro Charitu Studénka je letos zase o něco vyšší než loni, zhruba 1 milion 376 tisíc korun. Stejně tak byli štědřejší i lidé v Novém Jičíně a okolí, kde Tříkrálové skupiny vykoledovaly 1 milion a téměř 50 tisíc korun.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“Veliké díky všem, kteří darovali, děkujeme všem, kteří se jakkoliv zapojili do té sbírky."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“Velké poděkování patří všem koledníkům, jejich rodičům, kteří je poslali, a vlastně všem, kdo se podíleli."</w:t>
      </w:r>
    </w:p>
    <w:p>
      <w:pPr/>
      <w:r>
        <w:rPr/>
        <w:t xml:space="preserve">Obě charity podpoří volnočasové aktivity dětí a půjčovny kompenzačních pomůcek. 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“A ten nový letošní záměr, který je, tak to je záměr Střediska humanitární pomoci, kde bychom chtěli v budoucnu distribuovat potraviny a veškerou takovou humanitární pomoc, kterou dneska distribuujeme, ale v rámci azylového domu, kde už nemáme ty potřebné prostory.”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Stavba nové charitní budovy ve Studénce skončí v těchto dnech, uvedena do provozu bude pravděpodobně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07/vetsina-pokladnicek-je-sectena-lide-maji-chut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2026-04-30T18:53:54+02:00</dcterms:created>
  <dcterms:modified xsi:type="dcterms:W3CDTF">2026-04-30T18:53:54+02:00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