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30.1.2026,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střechy školky zatéká, rekonstrukce začala už v lednu</w:t>
      </w:r>
    </w:p>
    <w:p>
      <w:pPr/>
      <w:r>
        <w:rPr/>
        <w:t xml:space="preserve">Lešení obklopilo budovu mateřské školy na ulici Poštovní hned v měsíci lednu a také v mrazivých dnech je na střeše vidět pracovníky zhotovitelské firmy.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“U tohoto objektu vlastně dochází k celkové rekonstrukci nebo opravě střechy, včetně střešních oken. V minulosti jsme tady několikrát řešili opakované zatékání a rosení oken, takže jsme přistoupili ke kontrole střešního pláště a zjistili jsme, že ten rozsah toho poškození je významný a musíme přistoupit k celkové rekonstrukci. Finančně celá ta akce bude stát město necelých 7,5 milionů korun.”</w:t>
      </w:r>
    </w:p>
    <w:p>
      <w:pPr/>
      <w:r>
        <w:rPr>
          <w:b w:val="1"/>
          <w:bCs w:val="1"/>
        </w:rPr>
        <w:t xml:space="preserve">Lukáš Kaňuščák, </w:t>
      </w:r>
      <w:r>
        <w:rPr>
          <w:b w:val="1"/>
          <w:bCs w:val="1"/>
        </w:rPr>
        <w:t xml:space="preserve">vedoucí oddělení technických služeb, </w:t>
      </w:r>
      <w:r>
        <w:rPr>
          <w:b w:val="1"/>
          <w:bCs w:val="1"/>
        </w:rPr>
        <w:t xml:space="preserve">MěÚ Studénka: </w:t>
      </w:r>
      <w:r>
        <w:rPr/>
        <w:t xml:space="preserve">“Střecha je tvořena trapézovou plechovou střešní krytinou ve tvaru tašek. Krytina je značně degradovaná, takže nám dochází vlastně k zatékání nejen v ploše, ale i u střešních oken. Těch střešních oken je tady 36 na té střeše. Vlastně problémem je i to, že spád té střechy je malý a technologicky je to problematické. Takže nyní jsme našli vhodnější řešení, kdy ty střešní okna se budou podzvedávat, budou se tam instalovat spádové klíny, aby docházelo k lepšímu odtékání vody. I vlivem toho, že v okolí máme mnoho stromů a dochází k ucpávání těch drážek a ta voda tam prostě zůstává.”</w:t>
      </w:r>
    </w:p>
    <w:p>
      <w:pPr/>
      <w:r>
        <w:rPr/>
        <w:t xml:space="preserve">Objekt je de facto složen z původní spodní části a z nadstavby se střechou z roku 2013. </w:t>
      </w:r>
    </w:p>
    <w:p>
      <w:pPr/>
      <w:r>
        <w:rPr>
          <w:b w:val="1"/>
          <w:bCs w:val="1"/>
        </w:rPr>
        <w:t xml:space="preserve">Lukáš Kaňuščák, </w:t>
      </w:r>
      <w:r>
        <w:rPr>
          <w:b w:val="1"/>
          <w:bCs w:val="1"/>
        </w:rPr>
        <w:t xml:space="preserve">vedoucí oddělení technických služeb, </w:t>
      </w:r>
      <w:r>
        <w:rPr>
          <w:b w:val="1"/>
          <w:bCs w:val="1"/>
        </w:rPr>
        <w:t xml:space="preserve">MěÚ Studénka: </w:t>
      </w:r>
      <w:r>
        <w:rPr/>
        <w:t xml:space="preserve">“Ta horní část je dřevostavba na této mateřské škole, takže i ta střecha je jinak konstruována. Takže nyní bude docházet ke kompletní výměně krytiny, včetně těch střešních oken, k výměně bednění a k revizi tepelné izolace, která je pod tím bedněním.” </w:t>
      </w:r>
    </w:p>
    <w:p>
      <w:pPr/>
      <w:r>
        <w:rPr/>
        <w:t xml:space="preserve">Pobyt dětí v mateřské škole ani žáků v umělecké škole Musicale, která část budovy také využívá, práce nepřerušily.  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“Probíhají za  provozu mateřské školy. To znamená, jsou provedena opatření, abychom zabezpečili bezpečnost dětí. Oprava probíhá i nad prostory Musicale, tam dochází k nějaké dohodě s panem ředitelem, tak aby byli co nejméně omezeni i oni z hlediska jejich výuky.”</w:t>
      </w:r>
    </w:p>
    <w:p>
      <w:pPr/>
      <w:r>
        <w:rPr/>
        <w:t xml:space="preserve">Rekonstrukce střechy by měla skončit do 31. května.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2844/do-strechy-skolky-zateka-rekonstrukce-zacala-uz-v-led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2026-06-24T05:39:01+02:00</dcterms:created>
  <dcterms:modified xsi:type="dcterms:W3CDTF">2026-06-24T05:39:01+02:00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