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města Karviné schválilo odkup dalších pozemků u Karvinského moře i dotace pro sport</w:t>
      </w:r>
    </w:p>
    <w:p>
      <w:pPr/>
      <w:r>
        <w:rPr/>
        <w:t xml:space="preserve">Na svém 24. zasedání zastupitelé schválili například nákup dalších pozemků u rekreační oblasti Karvinského moře v lokalitě Darkov.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"Já jsem rád za to, že dnes zastupitelé schválili další část odkoupení pozemků u Karvinského moře na parkovací místa a pozemky určené. My jsme na posledním zastupitelstvu schvalovali pozemky, které kupujeme od Diamo, a teď to budeme dále zcelovat a připravujeme projekt na to, abychom začali připravovat budoucí parkoviště, které by mělo sloužit lidem, kteří přijedou na Karvinské moře."</w:t>
      </w:r>
    </w:p>
    <w:p>
      <w:pPr/>
      <w:r>
        <w:rPr/>
        <w:t xml:space="preserve">Schváleny byly rovněž dotace na sportovní aktivity v roce 2026, a to ve výši 6,7 milionu korun. Směřují především do sportovních institucí pro děti a mládež, do klubů, sportovišť a sportovních hal.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"Každoročně schvalujeme dotace klíčovým sportovním klubům, a Permoníku a Májováku. Tak jsme učinili i letos a samozřejmě myslíme i na sportovní kluby menší, amatérské. Takže dnes dotace, které byly v rozpočtu, byly rozdělené. Tím vlastně jednotlivé sportovní kluby mohou začít čerpat finanční prostředky pro letošní rok a věřím tomu, že ještě v rámci závěrečného účtu budeme dofinancovávat jednotlivé kluby, protože ty náklady, které mají, jdou pořád nahoru. Takže počítáme s tím."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"Karviná dlouhodobě podporuje jakékoli sportovní aktivity a jsme moc rádi, že spolky a kluby na území města na základě jejich žádostí jsou podporovány nejen na svou činnost, ale například i na náklady svázané s reprezentací města a samozřejmě se všemi soutěžemi, které jsou od těch nejvyšších až po ty amatérské. Jsme moc rádi, že vlastně můžeme opět podpořit ty spolky a celky. A pokud město vždy dohospodaří ještě dobře, tak v průběhu roku navyšujeme finanční prostředky a pomáháme klubům, které třeba mají větší náklady."</w:t>
      </w:r>
    </w:p>
    <w:p>
      <w:pPr/>
      <w:r>
        <w:rPr/>
        <w:t xml:space="preserve">V programu zastupitelstva se mimo jiné schvalovaly také majetkoprávní vztahy projektu Eden Silesia, který je ve spolupráci města Karviná, Slezské univerzity v Opavě a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895/zastupitelstvo-mesta-karvine-schvalilo-odkup-dalsich-pozemku-u-karvinskeho-more-i-dotace-pro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2026-07-01T18:50:25+02:00</dcterms:created>
  <dcterms:modified xsi:type="dcterms:W3CDTF">2026-07-01T18:50:25+02:00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