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otevření nových tělocvičen zažilo Mendelovo gymnázium v Opavě. Rekonstrukcí prošla celá historická budova</w:t>
      </w:r>
    </w:p>
    <w:p>
      <w:pPr/>
      <w:r>
        <w:rPr/>
        <w:t xml:space="preserve">Mendelovo gymnázium se dočkalo výrazné proměny. Po rozsáhlé rekonstrukci se slavnostně otevřely nové tělocvičny, které spojují moderní vybavení s respektem k více než stoleté historii objektu.</w:t>
      </w:r>
    </w:p>
    <w:p>
      <w:pPr/>
      <w:r>
        <w:rPr>
          <w:b w:val="1"/>
          <w:bCs w:val="1"/>
        </w:rPr>
        <w:t xml:space="preserve">Jan Veřmiřovský, náměstek hejtmana MSK: </w:t>
      </w:r>
      <w:r>
        <w:rPr/>
        <w:t xml:space="preserve">“Z mého pohledu je nová tělocvična nádherná, ale i účelná, protože přece jenom obsahuje všechno to, co současné trendy ve vzdělávání a v tělocviku v podstatě nabízí. Tělocvična potřebovala velkou rekonstrukci, protože přece jenom ta původní byla z roku 1899 a od té doby se v podstatě prováděly jenom drobné rekonstrukční práce.”</w:t>
      </w:r>
    </w:p>
    <w:p>
      <w:pPr/>
      <w:r>
        <w:rPr/>
        <w:t xml:space="preserve">Radost z dokončení projektu neskrývá ani vedení školy. Přípravné práce a administrativa sice trvaly déle než samotná stavba, výsledek ale stál za to.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“Radost je neskutečná. Jako čekali jsme na to dlouho, ale představa splnila naše očekávání, všechno je perfektní, jsme spokojeni. Máme nové podlahy, všechno je nové, nové obložení, udělali jsme i posilovnu novou ve sklepě, ale z čeho máme velkou radost je nové zázemí pro studenty, máme nové šatny a nové koupelny a toalety.” </w:t>
      </w:r>
    </w:p>
    <w:p>
      <w:pPr/>
      <w:r>
        <w:rPr/>
        <w:t xml:space="preserve">Celková investice Moravskoslezského kraje dosáhla zhruba 26 milionů korun. Rekonstrukce zahrnovala nejen samotné tělocvičny, ale celou budovu.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“Jsem velice rád za to, že kraj investuje i zde v Opavě prostředky do modernizace výukových prostor a zde konkrétně tělocvičny. Ta stála zhruba 26 milionů korun, kompletně byla financovaná z krajského rozpočtu a ta celková rekonstrukce trvala zhruba 3 roky. Měnila se fasáda, střecha, okna, dveře, elektroinstalace i vnitřní vybavení.”</w:t>
      </w:r>
    </w:p>
    <w:p>
      <w:pPr/>
      <w:r>
        <w:rPr/>
        <w:t xml:space="preserve">Stavbaři se museli vypořádat i s nečekanými technickými problémy, typickými pro rekonstrukci historických objektů.</w:t>
      </w:r>
    </w:p>
    <w:p>
      <w:pPr/>
      <w:r>
        <w:rPr>
          <w:b w:val="1"/>
          <w:bCs w:val="1"/>
        </w:rPr>
        <w:t xml:space="preserve">Tomáš Hnilka, majitel realizační firmy: </w:t>
      </w:r>
      <w:r>
        <w:rPr/>
        <w:t xml:space="preserve">“Při odkrytí konstrukcí, tak jsme narazili na spoustu věcí, které projekt neřešil, což byla vlastně sanace venkovní stavby, kde ty stavy, které se předpokládaly, nebyly v takovém kvalitním stavu, To stejné bylo při odkrytí podlah. To stejné bylo při odkrytí vlastně střešní krytiny, kdy jsme narazili na napadené nosné trámy.”</w:t>
      </w:r>
    </w:p>
    <w:p>
      <w:pPr/>
      <w:r>
        <w:rPr/>
        <w:t xml:space="preserve">Otevřením tělocvičen ale modernizace Mendelova gymnázia nekončí.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“Budeme dělat celkovou rekonstrukci sanace sklepu, protože po té povodni se narušila izolace a máme ve sklepě vlhko a potom bude třešnička na dortu, a to bude rekonstrukce školního dvora, kde přibudou prostory pro relaxaci, pro sport, pro odpočinek. Bude to takový prostor friendly pro studenty i pro pedagogy, vlastně pro celou školu.”</w:t>
      </w:r>
    </w:p>
    <w:p>
      <w:pPr/>
      <w:r>
        <w:rPr/>
        <w:t xml:space="preserve">Nové tělocvičny tak nejsou jen symbolem konce jedné etapy, ale také začátkem další proměny celé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912/slavnostni-otevreni-novych-telocvicen-zazilo-mendelovo-gymnazium-v-opave-rekonstrukci-prosla-cela-historicka-bud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2026-08-28T09:41:53+02:00</dcterms:created>
  <dcterms:modified xsi:type="dcterms:W3CDTF">2026-08-28T09:41:53+02:00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