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Mokrá mapa na stropě zámku vyvolala rychlou reakci</w:t>
      </w:r>
    </w:p>
    <w:p>
      <w:pPr/>
      <w:r>
        <w:rPr/>
        <w:t xml:space="preserve">Jedny z prvních stavebních zakázek města roku 2026 se ve Studénce týkají střech. V jedné z reportáží jsme už podepsali rekonstrukci střechy budovy mateřské školy na ulici Poštovní. Druhou investicí je oprava havarijního stavu na střeše Nového zámku. Oprava je i tady nutná, aby se předešlo škodám na obnovovaných částech interiéru.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 Bylo to zjištěno náhodně, kdy po dešti bylo zjištěno zatečení a vznikla nám mapa na stropní části.”</w:t>
      </w:r>
    </w:p>
    <w:p>
      <w:pPr/>
      <w:r>
        <w:rPr/>
        <w:t xml:space="preserve">Stáří střechy je odhadováno zhruba z roku 1920.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“Je tvořena měděnou falcovanou krytinou. My jsme udělali podrobný průzkum té střechy, protože jedná se o kulturní památku, a bylo zjištěno, že ta falcovaná krytina je popraskaná v těch falcech a dochází k masivnímu zatékání. Takže jedinou možností je výměna té krytiny za novou. Takže dojde k demontáží té původní krytiny, výměnu bednění, zrevidování těch tesařských prvků. Dá se nové bednění a na to přijde nová falcovaná zase měděná krytina.”</w:t>
      </w:r>
    </w:p>
    <w:p>
      <w:pPr/>
      <w:r>
        <w:rPr/>
        <w:t xml:space="preserve">Více než kdy jindy bude muset zhotovitelská firma zabezpečit, aby do zámecké budovy v průběhu prací v případě deště nezateklo. Této kulturní památce se město už několik let snaží vrátit její historický charakter, nechalo renovovat komnatu, ve které je legionářská expozice, před dokončením jsou restaurátorské práce v dnenší obřadní síni a obnovu prochází i foyer se schodištěm.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“Bude se to dělat postupně, takže to, co si ten den odkryjí, tak se vlastně musí buď plachtou zakrýt, anebo už se to vlastně dá do folie.”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“Celá oprava by měla skončit do 31.5. letošního roku a město vynaloží na samotnou opravu 4 miliony 447 tisíc korun.”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949/mokra-mapa-na-strope-zamku-vyvolala-rychlou-re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2026-04-06T04:39:37+02:00</dcterms:created>
  <dcterms:modified xsi:type="dcterms:W3CDTF">2026-04-06T04:39:37+02:00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