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soud potvrdil regulérnost nákupu Českého domu ve Frýdku-Místku</w:t>
      </w:r>
    </w:p>
    <w:p>
      <w:pPr/>
      <w:r>
        <w:rPr/>
        <w:t xml:space="preserve">Okresní soud ve Frýdku-Místku žalobu zamítl z důvodu, že v ní neshledal naléhavý právní zájem.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velice rád, že záchrana Českého domu může pokračovat. Pro mě osobně je velkým zklamáním, že část opozice, která nechtěla koupit Český dům, hlasovala proti jeho nabytí. Použila i naprosto účelové kroky. A tuto vykonstruovanou žalobu samozřejmě podle všech očekávání soud doslova smetl ze stolu. Tato žaloba měla zabránit tomu, aby Český dům byl rekonstruován, a měla zpozdit celý ten proces. To bylo jejím jediným cílem. Já jsem rád, že soud rozhodl tak, jak rozhodl, a jednání s projekční firmou budou pokračovat. A tady v Českém domě do budoucna vznikne Středisko volného času pro děti a mládež."</w:t>
      </w:r>
    </w:p>
    <w:p>
      <w:pPr/>
      <w:r>
        <w:rPr/>
        <w:t xml:space="preserve">Co bylo předmětem této žaloby?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"Předmětem této žaloby bylo určení vlastnictví a někteří opoziční politici se domáhali toho, aby soud prohlásil, že Český dům není ve vlastnictví města. Což samozřejmě je naprosto absurdní, protože všechny kroky k nabytí Českého domu proběhly v souladu se zákonem a máme to potvrzeno nejen z ministerstva vnitra, ale teď i soudem. Takže jsem rád, že byly doslova rozmeteny všechny pochybnosti o tom, že by s nabytím Českého domu mohlo být něco v nepořádku."</w:t>
      </w:r>
    </w:p>
    <w:p>
      <w:pPr/>
      <w:r>
        <w:rPr/>
        <w:t xml:space="preserve">V Českém domě bude po rekonstrukci sídlit volnočasové středisko Klíč, městská příspěvková organizace, která dětem a mládeži nabízí širokou paletu kroužků, táborů a dalších aktivit.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"V tento okamžik už byly dokončeny všechny záchranné práce, které dělaly Technické služby. Byla ukončena architektonická soutěž a nyní město jedná s vítězem této soutěže o tom, aby i tato společnost se podílela na přípravě projektové dokumentace, na základě které v budoucnosti potom bude vyhlášeno výběrové řízení na realizátora stavby."</w:t>
      </w:r>
    </w:p>
    <w:p>
      <w:pPr/>
      <w:r>
        <w:rPr/>
        <w:t xml:space="preserve">Váš odhad, kdy můžeme vejít dovnitř?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"Bude to v průběhu příštího volebního období, ale já pevně věřím, že se pohybujeme v jednotkách let, takže během dvou let bychom mohli vidět tady finalizaci práce. Ale jak víme, někdy se ta situace velmi zamotá a já věřím, že budou všichni zastupitelé táhnout za jeden provaz a oprava Českého domu bude hotova co nejdříve."</w:t>
      </w:r>
    </w:p>
    <w:p>
      <w:pPr/>
      <w:r>
        <w:rPr/>
        <w:t xml:space="preserve">Nákup historické budovy z roku 1899 schválilo v červnu 2004 23 zastupitelů z 41 přítomných včetně části opozice.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3000/okresni-soud-potvrdil-regulernost-nakupu-ceskeho-dom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2026-04-05T18:49:04+02:00</dcterms:created>
  <dcterms:modified xsi:type="dcterms:W3CDTF">2026-04-05T18:49:04+02:00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