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další investice do sportovních areálů</w:t>
      </w:r>
    </w:p>
    <w:p>
      <w:pPr/>
      <w:r>
        <w:rPr/>
        <w:t xml:space="preserve">Výměna chladicí desky na zimním stadionu bude letos největší investicí, kterou připravuje Správa sportovních a rekreačních zařízení. Město ale chystá také další projekty v oblasti sportu a volného času.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„V plánu jsou akce, které jsme schválili na prosincovém zastupitelstvu a které jsou rozpočtově kryté. Z pohledu finanční náročnosti půjde o největší sportovní investici do víceúčelové haly, kde chystáme výměnu chladicí desky a ledové plochy. Celkové náklady se budou pohybovat v rozmezí 50 až 60 milionů korun. Z dalších nových projektů chceme rekonstruovat hřiště u základních škol – letos by mělo jít o školu Generála Svobody a pokud to dovolí finance a čas, také o školu Na Nábřeží. Čekají nás rovněž investice na letním koupališti Jindřich, kde každoročně opravujeme a modernizujeme technologie. Letos půjde například o rekonstrukci chlorovny a strojovny včetně technologie úpravny vody.“</w:t>
      </w:r>
    </w:p>
    <w:p>
      <w:pPr/>
      <w:r>
        <w:rPr/>
        <w:t xml:space="preserve">Správa sportovních a rekreačních zařízení nově převzala také areál Gazkontrolu fotbalového klubu, který si vyžádá postupné investice do zázemí.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„I tento areál, který je posledním, jenž přešel pod Správu sportovních a rekreačních zařízení, bude potřebovat investice. Zázemí není v ideálním stavu a postupně jej chceme dostat do odpovídající kondice.“</w:t>
      </w:r>
    </w:p>
    <w:p>
      <w:pPr/>
      <w:r>
        <w:rPr/>
        <w:t xml:space="preserve">Na investice myslí město také v okrajových částech. Obyvatelé Dolní Suché se mohou těšit na nové sportovní vyžití.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„V Dolní Suché připravujeme výstavbu multifunkčního hřiště pro volejbal, basketbal a streetball. Naváže na stávající dětské hřiště, které bychom rádi do budoucna propojili. Součástí projektu bude také záměr z participativního rozpočtu, konkrétně pumptracková dráha. Vznikne tak ucelené centrum, kde se budou moci lidé potkávat.“</w:t>
      </w:r>
    </w:p>
    <w:p>
      <w:pPr/>
      <w:r>
        <w:rPr/>
        <w:t xml:space="preserve">Pokračuje také revitalizace tréninkového hřiště v městském fotbalovém areálu. Stavební práce by měly být dokončeny během jarních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018/mesto-planuje-dalsi-investice-do-sportovni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2026-04-05T04:03:00+02:00</dcterms:created>
  <dcterms:modified xsi:type="dcterms:W3CDTF">2026-04-05T04:03:00+02:00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