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Legionáři rekapitulovali rok s kulatým výročím, aktivní budou i letos</w:t>
      </w:r>
    </w:p>
    <w:p>
      <w:pPr/>
      <w:r>
        <w:rPr/>
        <w:t xml:space="preserve">Výroční členská schůze novojičínské jednoty Československé obce legionářské zhodnotila uplynulý rok, který byl ve znamení oslav 80. výročí konce druhé světové války. A nebyly to jen pietní akty, které událost připomínaly.   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“K tomuto výročí jsme udělali ještě jednu velkou akci a to je Branný den pro děti a mládež a vlastně celou společnost. A na této akci se účastnilo asi kolem tisíce lidí, což si myslím, že je opravdu krásné. A hlavní takový podíl na tom, že to bylo tak dobré, měli ti naši, kteří s námi spolupracovali, zejména i Klub vojenské historie Fenix z Nového Jičína.”  </w:t>
      </w:r>
    </w:p>
    <w:p>
      <w:pPr/>
      <w:r>
        <w:rPr/>
        <w:t xml:space="preserve">Legionáři dále pořádali tradiční střeleckou soutěže Memoriál Rostislava Stehlíka nebo zájezd do Larischovy vily v Pardubičkách, která se za heydrichiády stala popravištěm gestapa. Také se zúčastnili poutě do Itálie, což  je pietní akce pořádaná ve spolupráci s Ministerstvem obrany, která uctívá památku padlých československých vojáků v Itálii během 1. světové války. </w:t>
      </w:r>
    </w:p>
    <w:p>
      <w:pPr/>
      <w:r>
        <w:rPr>
          <w:b w:val="1"/>
          <w:bCs w:val="1"/>
        </w:rPr>
        <w:t xml:space="preserve">Libor Chyba, jednota ČsOL Nový Jičín: </w:t>
      </w:r>
      <w:r>
        <w:rPr/>
        <w:t xml:space="preserve">“Tematický se pouť do Itálie věnovala 105. výročí bojů na Doss Altu našich legionářů, je to vlastně ta severní část Itálie, kde naši legionáři ji působili, a ke 107. výročí legionářů, kteří se dostali do vlastí po těch dvou letech a toho celého martyria, které museli absolvovat právě na tom parníku Heffron, který je dovezl do Itálie.” </w:t>
      </w:r>
    </w:p>
    <w:p>
      <w:pPr/>
      <w:r>
        <w:rPr/>
        <w:t xml:space="preserve">Někteří novojičínští legionáři se také zúčastnili výpravy do Kazachstánu. </w:t>
      </w:r>
    </w:p>
    <w:p>
      <w:pPr/>
      <w:r>
        <w:rPr>
          <w:b w:val="1"/>
          <w:bCs w:val="1"/>
        </w:rPr>
        <w:t xml:space="preserve">Petr Kaška, jednota ČsOL Nový Jičín: </w:t>
      </w:r>
      <w:r>
        <w:rPr/>
        <w:t xml:space="preserve">“Je to putování po cestách, kde byli naši legionáři, naši vojáci ve 2. světové válce před tím, než se dostali do Svobodovy armády, kde byli vězněni a prezekování stalinistickým režimem. A pak samozřejmě je to putování po Gulazích, kde byli vězněni českoslovenští občané, jak odvlečeni po druhé světové válce, anebo ještě v dobách stalinismu před druhé světou válkou. Ti Kazaši už se snaží tu historii znovu připomínat a vystavují ty památky, takže věznice, mučící nástroje, trýznění těch vězňů, to tam všechno ti Kazaši teď se snaží obnovovat a ukazovat. Měl jsem také možnost navštívit Kurčatov, dřív to byla zakázaná zóna a vlastně bylo to centrum jaderného výzkumu bývalého Sovětského svazu, kde se vyvíjely všechny jaderné bomby i vodíkové bomby a samozřejmě v okolí toho města se prováděly testy.”  </w:t>
      </w:r>
    </w:p>
    <w:p>
      <w:pPr/>
      <w:r>
        <w:rPr/>
        <w:t xml:space="preserve">Spoustu akcí plánují legionáři také na letošní rok. Pro veřejnost tu bude už zavedený Branný den, a také novinka, zážitková akce na hradě Starý Jičín.</w:t>
      </w:r>
    </w:p>
    <w:p>
      <w:pPr/>
      <w:r>
        <w:rPr>
          <w:b w:val="1"/>
          <w:bCs w:val="1"/>
        </w:rPr>
        <w:t xml:space="preserve">Libor Chyba, jednota ČsOL Nový Jičín: </w:t>
      </w:r>
      <w:r>
        <w:rPr/>
        <w:t xml:space="preserve">“Na této akci uvidíme velikou škálu uniforem, jak našich legionářů, tak bojujících armád ze 2. světové války. A jedna z takových víc stěžejnějších akcí, která by nás měla čekat, by měla být ukázka 17. listopadu, a to rok 1939 a 1989.” 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“Chceme uskutečnit zájezd, tentokráte do Vojenského muzea v Králikách. Plánujeme taky exkurzi do Národního památníku v Hrabyni. A chceme vybrat i nějakou školu z Nového Jičína, která tam pojede s námi.”  </w:t>
      </w:r>
    </w:p>
    <w:p>
      <w:pPr/>
      <w:r>
        <w:rPr/>
        <w:t xml:space="preserve">Kromě toho obec legionářská rozvíjejí expozici ve studáneckém zámku, ta připomíná legionářskou školu, která tu na počátku 20. let minulého století fungovala.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123/legionari-rekapitulovali-rok-s-kulatym-vyrocim-aktivni-budou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2026-05-28T03:33:54+02:00</dcterms:created>
  <dcterms:modified xsi:type="dcterms:W3CDTF">2026-05-28T03:33:54+02:00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