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Kvalita ovzduší v Ostravě je stále výborná. Trend z minulých let pokračuje.</w:t>
      </w:r>
    </w:p>
    <w:p>
      <w:pPr/>
      <w:r>
        <w:rPr/>
        <w:t xml:space="preserve">Ostrava pokračuje v trendu posledních let a zjednodušeně řečeno, svou kvalitou ovzduší nijak nevybočuje ve srovnání s jinými velkými městy. V některých částech, jako je třeba Poruba, je dokonce lepší. Vyplývá to z analýzy Zdravotního ústavu se sídlem v Ostravě, který provádí kontinuální měření na pěti stanicích.</w:t>
      </w:r>
    </w:p>
    <w:p>
      <w:pPr/>
      <w:r>
        <w:rPr>
          <w:b w:val="1"/>
          <w:bCs w:val="1"/>
        </w:rPr>
        <w:t xml:space="preserve">Lucie Hellebrandová, Zdravotní ústav se sídlem v Ostravě, oddělení ovzduší:</w:t>
      </w:r>
      <w:r>
        <w:rPr/>
        <w:t xml:space="preserve"> "Co se týče prašnosti, tak si myslím, že můžeme být klidní. Ty koncentrace jsou nízké. Poslední tři roky, ať už suspendované částice velikosti PM10 nebo 2,5. Situace je pořád špatná nebo nadlimitní nebo nad zákonný limit je u benzo(a)pyrenu." </w:t>
      </w:r>
    </w:p>
    <w:p>
      <w:pPr/>
      <w:r>
        <w:rPr>
          <w:b w:val="1"/>
          <w:bCs w:val="1"/>
        </w:rPr>
        <w:t xml:space="preserve">Aleš Boháč (Starostové pro Ostravu), náměstek primátora Ostravy:</w:t>
      </w:r>
      <w:r>
        <w:rPr/>
        <w:t xml:space="preserve"> "Území Ostravy opravdu ovzduší v posledních deseti letech zlepšilo, řekl bych o polovinu. O 50 procent jsou všechny hodnoty a limity vlastně ve svých zákonných hodnotách. Je to dobrá zpráva pro obyvatele tohoto města z hlediska jejich zdraví, z hlediska i věku dožití, protože to všechno z hlediska právě ovzduší má vliv na respirační nemoci. Myslím si, že Ostrava už postupně by měla měnit i ten mýtus o tom, že jsme normální. Standardní město v České republice vykazuje už přiměřené hodnoty, takže doufám, že to už bylo historií, že Ostrava byla špinavým městem." </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r>
        <w:rPr>
          <w:b w:val="1"/>
          <w:bCs w:val="1"/>
        </w:rPr>
        <w:t xml:space="preserve">Lucie Hellebrandová, Zdravotní ústav se sídlem v Ostravě, oddělení ovzduší: </w:t>
      </w:r>
      <w:r>
        <w:rPr/>
        <w:t xml:space="preserve">"Nicméně, když se podíváme zpětně do těch dat, tak opravdu jsme se o nějakých 75 % dostali níže než původně u benzo(a)pyrenu. Třeba v Radvanicích býval roční limit 8-9, dneska je 1,4, což je naprosto skvělý výsledek. Možná trochu nás pálí bota právě kolem Hruškova v těch místech, kde ještě máme  vliv průmyslových podniků. Takže zjevně i tam, když se něco podaří, nějaké investice, tak se to může projevit ještě zásadním způsobem na naměřených datech v budoucnu."</w:t>
      </w:r>
    </w:p>
    <w:p>
      <w:pPr/>
      <w:r>
        <w:rPr/>
        <w:t xml:space="preserve">I když se ovzduší za posledních 10 let výrazně vyčistilo, stále je ještě prostor pro další zlepšování. Nejhůře je na tom Hrušov, kde má výrazný vliv chemička a koksovny.</w:t>
      </w:r>
    </w:p>
    <w:p>
      <w:pPr/>
      <w:r>
        <w:rPr>
          <w:b w:val="1"/>
          <w:bCs w:val="1"/>
        </w:rPr>
        <w:t xml:space="preserve">Aleš Boháč (Starostové pro Ostravu), náměstek primátora Ostravy:</w:t>
      </w:r>
      <w:r>
        <w:rPr/>
        <w:t xml:space="preserve"> "Před námi a Ostravou je pořád modernizace průmyslu. Jsou to další nové výzvy z hlediska zaměstnanosti. Je tady před námi problém, který budeme muset vyřešit, jak lokální topeniště, tak i doprava. Z Poruby se ukazuje, že prodloužená Rudná měla významný vliv. Bavíme se zde o severním spoji, bavíme se zde o různých obchvatech, ale v neposlední řadě je třeba zmínit, že třeba právě Ostravou prochází dálnice přímo ve středu. Takže chtěli jsme být komfortně napojeni, ale vždycky to s sebou ponese i nějaké znečištění. Tady už potom je to maximum." </w:t>
      </w:r>
    </w:p>
    <w:p>
      <w:pPr/>
      <w:r>
        <w:rPr/>
        <w:t xml:space="preserve">Od roku 2030 začne platit nová směrnice Evropské unie a limity budou ještě přísnější. V naší zemi by nové limity měly začít platit od konce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391/kvalita-ovzdusi-v-ostrave-je-stale-vyborna-trend-z-minulych-let-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2026-04-21T03:07:39+02:00</dcterms:created>
  <dcterms:modified xsi:type="dcterms:W3CDTF">2026-04-21T03:07:39+02:00</dcterms:modified>
</cp:coreProperties>
</file>

<file path=docProps/custom.xml><?xml version="1.0" encoding="utf-8"?>
<Properties xmlns="http://schemas.openxmlformats.org/officeDocument/2006/custom-properties" xmlns:vt="http://schemas.openxmlformats.org/officeDocument/2006/docPropsVTypes"/>
</file>