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Lukáš Curylo, ředitel Diecézní charity ostravsko-opavské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420/lukas-cur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