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4.3.2026,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Část Slezanky padá k zemi. Budoucí podobu nové zástavby určí architektonická soutěž</w:t>
      </w:r>
    </w:p>
    <w:p>
      <w:pPr/>
      <w:r>
        <w:rPr/>
        <w:t xml:space="preserve">První kusy zdiva šly k zemi v pondělí v 8 hodin a 33 minut. Demolice Slezanky oficiálně začala podpisem příkazu k bourání a nástupem těžké techniky.</w:t>
      </w:r>
    </w:p>
    <w:p>
      <w:pPr/>
      <w:r>
        <w:rPr>
          <w:b w:val="1"/>
          <w:bCs w:val="1"/>
        </w:rPr>
        <w:t xml:space="preserve">Zdeněk Čapka, stavbyvedoucí realizační firmy: </w:t>
      </w:r>
      <w:r>
        <w:rPr/>
        <w:t xml:space="preserve">“Myslím si, že to jde velice dobře. Konstrukce není až tak tuhá jak jsme předpokládali. Práce jdou o něco rychleji, než jsme předpokládali. Nejhorší bude ten roh, protože tam to sousedí s divadlem. Takže tam možná se trošku zdržíme, budeme to tam trošku dělat opatrněji a pomaleji.”</w:t>
      </w:r>
    </w:p>
    <w:p>
      <w:pPr/>
      <w:r>
        <w:rPr/>
        <w:t xml:space="preserve">Demolice probíhá pod přísným dohledem. Okolní památkově chráněné objekty jsou monitorovány.</w:t>
      </w:r>
    </w:p>
    <w:p>
      <w:pPr/>
      <w:r>
        <w:rPr>
          <w:b w:val="1"/>
          <w:bCs w:val="1"/>
        </w:rPr>
        <w:t xml:space="preserve">Zdeněk Čapka, stavbyvedoucí realizační firmy:</w:t>
      </w:r>
      <w:r>
        <w:rPr/>
        <w:t xml:space="preserve"> “Monitorují se otřesy. Přenáší se to v podstatě na server, ke kterému má přístup několik osob a při nepředvídatelných otřesech dojde k zastavení prací. Bude se vyhodnocovat a někdo stanoví, aby ty práce pokračovaly nebo ne.”</w:t>
      </w:r>
    </w:p>
    <w:p>
      <w:pPr/>
      <w:r>
        <w:rPr/>
        <w:t xml:space="preserve">Demolice potrvá do konce dubna a naváže na ni archeologický průzkum. </w:t>
      </w:r>
    </w:p>
    <w:p>
      <w:pPr/>
      <w:r>
        <w:rPr/>
        <w:t xml:space="preserve">Město aktuálně připravuje architektonickou soutěž na budoucí podobu této části centra ve spolupráci s Národním památkovým ústavem a Českou komorou architektů.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“Vyhlásíme komorovou soutěž přes komoru architektů, tak abychom celé toto území vlastně vyřešili stejně jako Bredu.”</w:t>
      </w:r>
    </w:p>
    <w:p>
      <w:pPr/>
      <w:r>
        <w:rPr/>
        <w:t xml:space="preserve">Výhodou komorové soutěže jsou jasně daná pravidla i odborná porota. Cílem města je vrátit do centra život.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“Chceme tady multifunkční sál o velikosti 800 lidí, bytové domy, vzadu krásné atrium a krásný park a také podzemní parkoviště s maximální kapacitou 230 parkovacích míst. Aby prostě to centrum žilo. A pokud tady ty možnosti nebudou, tak lidé prostě z toho centra odejdou a budeme tady mít město duchů.”</w:t>
      </w:r>
    </w:p>
    <w:p>
      <w:pPr/>
      <w:r>
        <w:rPr/>
        <w:t xml:space="preserve">Architektonická soutěž by mohla být vyhlášena na přelomu května a června a potrvá přibližně půl roku.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“Musíme si detailně postavit ty parametry, výškové parametry budov a všechny tyhle věci, aby byly jednoznačně dané. I tu budoucí parcelaci, kterou bychom chtěli, aby byla zachovaná ve vztahu k tomu náměstí. Věřím tomu, že vyjde nějaký velmi krásný projekt, který by mohl být skutečně pro Opavu takovým novým začátkem toho náměstí.”</w:t>
      </w:r>
    </w:p>
    <w:p>
      <w:pPr/>
      <w:r>
        <w:rPr/>
        <w:t xml:space="preserve">O nové architektonické soutěži se uvažovalo už od loňského září.</w:t>
      </w:r>
    </w:p>
    <w:p>
      <w:pPr/>
      <w:r>
        <w:rPr>
          <w:b w:val="1"/>
          <w:bCs w:val="1"/>
        </w:rPr>
        <w:t xml:space="preserve">Petr Stanjura, hlavní architekt města Opavy: </w:t>
      </w:r>
      <w:r>
        <w:rPr/>
        <w:t xml:space="preserve">“Těch domů vznikne přesně tolik, kolik jich tam dříve bylo. My se snažíme navrátit tu parcelaci té původní. Dvě ty bývalé čísla popisné 5 a 6 chceme právě věnovat té městské funkci, tomu multifunkčnímu sálu a navazujícím provozům a ty domy 1 až 4 a zase 7 až 12 chceme nasměrovat do soukromých rukou.”</w:t>
      </w:r>
    </w:p>
    <w:p>
      <w:pPr/>
      <w:r>
        <w:rPr/>
        <w:t xml:space="preserve">Podoba jednotlivých staveb bude regulována funkčními a hmotovými podmínkami, samotný architektonický výraz ale město chce do určité míry ponechat investorům.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3466/cast-slezanky-pada-k-zemi-budouci-podobu-nove-zastavby-urci-architektonicka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2026-08-02T18:13:16+02:00</dcterms:created>
  <dcterms:modified xsi:type="dcterms:W3CDTF">2026-08-02T18:13:16+02:00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