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2025 byl pro Moravskoslezský kraj opět rekordní z hlediska návštěvnosti</w:t>
      </w:r>
    </w:p>
    <w:p>
      <w:pPr/>
      <w:r>
        <w:rPr/>
        <w:t xml:space="preserve">Moravskoslezský kraj má za sebou mimořádně úspěšný rok z pohledu cestovního ruchu. Region zaznamenal rekordní zájem turistů a podle aktuálních údajů opět překonal významnou hranici návštěvnosti.</w:t>
      </w:r>
    </w:p>
    <w:p>
      <w:pPr/>
      <w:r>
        <w:rPr>
          <w:b w:val="1"/>
          <w:bCs w:val="1"/>
          <w:i w:val="1"/>
          <w:iCs w:val="1"/>
        </w:rPr>
        <w:t xml:space="preserve">Šárka  Šimoňáková (ANO), náměstkyně hejtmana MS kraje: </w:t>
      </w:r>
      <w:r>
        <w:rPr>
          <w:i w:val="1"/>
          <w:iCs w:val="1"/>
        </w:rPr>
        <w:t xml:space="preserve">„</w:t>
      </w:r>
      <w:r>
        <w:rPr/>
        <w:t xml:space="preserve">Tak loňský rok opět došlo k  navýšení počtu turistů ve výší 5%, což znamená 1 072 000 turistů navštívilo náš  kraj.</w:t>
      </w:r>
    </w:p>
    <w:p>
      <w:pPr/>
      <w:r>
        <w:rPr>
          <w:b w:val="1"/>
          <w:bCs w:val="1"/>
          <w:i w:val="1"/>
          <w:iCs w:val="1"/>
        </w:rPr>
        <w:t xml:space="preserve">Petr Koudela, jednatel  krajské centrály cestovního ruchu Moravian-Silesian Tourism: </w:t>
      </w:r>
      <w:r>
        <w:rPr>
          <w:i w:val="1"/>
          <w:iCs w:val="1"/>
        </w:rPr>
        <w:t xml:space="preserve">„</w:t>
      </w:r>
      <w:r>
        <w:rPr/>
        <w:t xml:space="preserve">V MS kraji se nám daří už od roku 2019 vlastně  překonávat milion příjezdů těch návštěvníků, těch turistů, kteří dojíždějí do  hromadných ubytovacích zařízení."</w:t>
      </w:r>
    </w:p>
    <w:p>
      <w:pPr/>
      <w:r>
        <w:rPr/>
        <w:t xml:space="preserve">I v letošním roce bude kraj nadále zlepšovat podmínky pro turisty. Například pro cyklisty.</w:t>
      </w:r>
    </w:p>
    <w:p>
      <w:pPr/>
      <w:r>
        <w:rPr>
          <w:b w:val="1"/>
          <w:bCs w:val="1"/>
          <w:i w:val="1"/>
          <w:iCs w:val="1"/>
        </w:rPr>
        <w:t xml:space="preserve">Šárka Šimoňáková (ANO), náměstkyně hejtmana MS kraje: </w:t>
      </w:r>
      <w:r>
        <w:rPr>
          <w:i w:val="1"/>
          <w:iCs w:val="1"/>
        </w:rPr>
        <w:t xml:space="preserve">„</w:t>
      </w:r>
      <w:r>
        <w:rPr/>
        <w:t xml:space="preserve">Moravskoslezský kraj má celkem vyčleněno 36 milionů korun na podporu cyklotras a cyklostezek. A dále tam máme i doprovodnou infrastrukturu. Jsou to například odpočívky, záchytná parkoviště a různý mobiliář."</w:t>
      </w:r>
    </w:p>
    <w:p>
      <w:pPr/>
      <w:r>
        <w:rPr/>
        <w:t xml:space="preserve">Mezi nejčastěji navštěvované lokality v kraji patří například  Lysá hora – královna Beskyd. Právě Beskydy jsou obecně po Ostravě druhou  nejnavštěvovanější destinací.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494/rok-2025-byl-pro-moravskoslezsky-kraj-opet-rekordni-z-hlediska-navste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2026-09-26T14:09:18+02:00</dcterms:created>
  <dcterms:modified xsi:type="dcterms:W3CDTF">2026-09-26T14:09:18+02:00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