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11.3.2026,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Univerzitní výzkumníci testovali jemnou motoriku školáků z Rychvaldu</w:t>
      </w:r>
    </w:p>
    <w:p>
      <w:pPr/>
      <w:r>
        <w:rPr/>
        <w:t xml:space="preserve">Motorické dovednosti výzkumníci zkoumali například u školáků z Rychvaldu. V dílnách pedagogické fakulty je podrobili několika testům.</w:t>
      </w:r>
    </w:p>
    <w:p>
      <w:pPr/>
      <w:r>
        <w:rPr>
          <w:b w:val="1"/>
          <w:bCs w:val="1"/>
        </w:rPr>
        <w:t xml:space="preserve">Jiří Kolek, žák ZŠ Rychvald:</w:t>
      </w:r>
      <w:r>
        <w:rPr/>
        <w:t xml:space="preserve"> „Já jsem z 8. C a děláme motorické testy. Vyzkoušeli jsme si, jak jsme zruční, jak ovládáme prsty a celkovou zručnost. Zatím mi to docela dobře jde.“</w:t>
      </w:r>
    </w:p>
    <w:p>
      <w:pPr/>
      <w:r>
        <w:rPr/>
        <w:t xml:space="preserve">{{souvisejici-clanek-"11000053413"}}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520/univerzitni-vyzkumnici-testovali-jemnou-motoriku-skolaku-z-rychval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2026-07-20T21:37:22+02:00</dcterms:created>
  <dcterms:modified xsi:type="dcterms:W3CDTF">2026-07-20T21:37:22+02:00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