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Studéňáci mohou ovlivnit další novinku ve městě, hlasovat budou o psím hřišti a kuličkodráze</w:t>
      </w:r>
    </w:p>
    <w:p>
      <w:pPr/>
      <w:r>
        <w:rPr/>
        <w:t xml:space="preserve">Co se díky participativnímu rozpočtu podařilo ve Studénce od roku 2020, kdy byl zaveden, realizovat, ukazuje aktuální výstava na schodišti městského úřadu. Už teď mohou lidé debatovat o tom, jaký bude další vítězný návrh.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před námi sedmý ročník participativního rozpočtu. Pro tento rok máme vyčleněno 354 046  korun. V rámci vyhlášeného řízení se nám přihlásily tři projekty, které byly projednány odbornou komisí. Jeden projekt byl vyřazen, tím byl mini skatepark, protože vybudování mini skateparku je obsaženo v rámci rekonstrukce letního stadionu.”</w:t>
      </w:r>
    </w:p>
    <w:p>
      <w:pPr/>
      <w:r>
        <w:rPr/>
        <w:t xml:space="preserve">Do finále tedy postoupilo psí hřiště v lokalitě u Krytu, jehož návrh se objevil i v loňském ročníku. Druhým nápadem je projekt kuličkové dráhy. Její umístění je ještě v řešení.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“Následovat bude vlastně projednávání v radě města, které by se mělo konat v březnu. Pokud schválí tyto dva návrhy na hlasování, tak následně v dubnu by proběhlo hlasování občanů.”</w:t>
      </w:r>
    </w:p>
    <w:p>
      <w:pPr/>
      <w:r>
        <w:rPr/>
        <w:t xml:space="preserve">Hlasovat bude možné buď papírovou formou v informačním centru, nebo elektronicky. Právě druhé možnosti se týká jedna drobná novinka v pravidlech, která má zaručit větší transparentnost.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 důvodu kontroly jsme ještě do elektronické verze přidali nutnost zadat telefonní číslo a namátkově obvoláme ty lidi, jestli nedošlo k nějakému pochybení, jestli někdo nefalšoval.”</w:t>
      </w:r>
    </w:p>
    <w:p>
      <w:pPr/>
      <w:r>
        <w:rPr/>
        <w:t xml:space="preserve">Vítěz bude znám v květnu, po definitivním potvrzení v radě města začne příprava na provedení projektu. Ten bude realizován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594/studenaci-mohou-ovlivnit-dalsi-novinku-ve-meste-hlasovat-budou-o-psim-hristi-a-kulickod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2026-05-03T07:15:47+02:00</dcterms:created>
  <dcterms:modified xsi:type="dcterms:W3CDTF">2026-05-03T07:15:47+02:00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