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18.3.2026,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Porubané se mohou opět zapojit do programu Tvoříme prostor. Dotace je až 500 000 korun</w:t>
      </w:r>
    </w:p>
    <w:p>
      <w:pPr/>
      <w:r>
        <w:rPr/>
        <w:t xml:space="preserve">Dotační program Tvoříme prostor umožňuje aktivním lidem realizovat nápady, které mají nejen proměnit veřejný prostor, ale také posílit komunitní život. Jednou z podmínek je totiž zapojení se do realizace projektu.</w:t>
      </w:r>
    </w:p>
    <w:p>
      <w:pPr/>
      <w:r>
        <w:rPr>
          <w:b w:val="1"/>
          <w:bCs w:val="1"/>
        </w:rPr>
        <w:t xml:space="preserve">Martin Otipka, mluvčí Ostravy-Poruby:</w:t>
      </w:r>
      <w:r>
        <w:rPr/>
        <w:t xml:space="preserve"> "Je to projekt města, dotační titul města, na rozdíl třeba od našeho participativního projektu. Ale i tady mohou lidé vlastně měnit své okolí."</w:t>
      </w:r>
    </w:p>
    <w:p>
      <w:pPr/>
      <w:r>
        <w:rPr/>
        <w:t xml:space="preserve">Program Tvoříme prostor ve městě funguje už od roku 2017. Za tu dobu podpořil 68 projektů za více než 21 milionů korun. Několik z nich je také v Porubě.</w:t>
      </w:r>
    </w:p>
    <w:p>
      <w:pPr/>
      <w:r>
        <w:rPr>
          <w:b w:val="1"/>
          <w:bCs w:val="1"/>
        </w:rPr>
        <w:t xml:space="preserve">Martin Otipka, mluvčí Ostravy-Poruby:</w:t>
      </w:r>
      <w:r>
        <w:rPr/>
        <w:t xml:space="preserve"> "Zatím poslední projekt je hřiště Viktorka. Úplně ten nejstarší je na sedmém obvodě, kde je taková posilovna pro seniory."</w:t>
      </w:r>
    </w:p>
    <w:p>
      <w:pPr/>
      <w:r>
        <w:rPr/>
        <w:t xml:space="preserve">Dalším z projektů je i Naše zahrádka v Resslově ulici, na kterou navázala Vílí zahrádka.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3621/porubane-se-mohou-opet-zapojit-do-programu-tvorime-prostor-dotace-je-az-500-000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2026-10-02T15:58:15+02:00</dcterms:created>
  <dcterms:modified xsi:type="dcterms:W3CDTF">2026-10-02T15:58:15+02:00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