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18.3.2026, 07:30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Dominanta žilinského hřbitova je opět v původním stavu</w:t>
      </w:r>
    </w:p>
    <w:p>
      <w:pPr/>
      <w:r>
        <w:rPr/>
        <w:t xml:space="preserve">Na katastru Nového Jičína jsou čtyři hřbitovy, jeden přímo ve městě a další v místních částech Bludovice, Straník a Žilina. A právě na žilinském hřbitově proběhla oprava centrálního kamenného kříže. </w:t>
      </w:r>
    </w:p>
    <w:p>
      <w:pPr/>
      <w:r>
        <w:rPr>
          <w:b w:val="1"/>
          <w:bCs w:val="1"/>
        </w:rPr>
        <w:t xml:space="preserve">Jaroslav Perútka (KDU-ČSL), místostarosta Nového Jičína: </w:t>
      </w:r>
      <w:r>
        <w:rPr/>
        <w:t xml:space="preserve">“Tady ten kamenný kříž, tady u nás v Žilině na hřbitově, stojí už od roku 1884 a byl už docela hodně poškozený. Zub času se na něm podepsal, chyběla ta lucerna, ten pískovec byl vydrolený, nápisy byly nečitelné. Takže jsme požádali město, potažmo technické služby, aby nám pomohli s tou opravou.”</w:t>
      </w:r>
    </w:p>
    <w:p>
      <w:pPr/>
      <w:r>
        <w:rPr>
          <w:b w:val="1"/>
          <w:bCs w:val="1"/>
        </w:rPr>
        <w:t xml:space="preserve">Pavel Tichý, ředitel TSM Nový Jičín: </w:t>
      </w:r>
      <w:r>
        <w:rPr/>
        <w:t xml:space="preserve">“Odborná firma nejprve povrch kamene očistila od biologického napadení a volných nečistot a dále od tmavých depozitů a silikátového filmu. Následně byla provedena hloubková petrifikace a zpevnění hmoty kamene a napuštění organokřemičitým roztokem. Práce pokračovaly injektáži trhlin a prasklin a jejich vyplní lepivou uzavírající injektážní směsí a dále pak zatmelením a doplněním defektů, které byly barevně a plasticky retušovány."</w:t>
      </w:r>
    </w:p>
    <w:p>
      <w:pPr/>
      <w:r>
        <w:rPr>
          <w:b w:val="1"/>
          <w:bCs w:val="1"/>
        </w:rPr>
        <w:t xml:space="preserve">Jaroslav Perútka (KDU-ČSL), místostarosta Nového Jičína: </w:t>
      </w:r>
      <w:r>
        <w:rPr/>
        <w:t xml:space="preserve">“Obnovili i zlacení na nápisech a na trnové koruně. U toho kříže byla i trošku poškozena dlažba, takže došlo i k opravě té dlažby kolem toho kříže.” </w:t>
      </w:r>
    </w:p>
    <w:p>
      <w:pPr/>
      <w:r>
        <w:rPr/>
        <w:t xml:space="preserve">Technické služby za dílo zaplatily necelých 240 tisíc korun. Restaurátorská firma provedla rovněž prohlídku dalších pěti centrálních křížů ve městě. Z té vyplynulo, že se co nejdříve musím opravit také ten na bludovickém hřbitově, je v havarijním stavu.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3637/dominanta-zilinskeho-hrbitova-je-opet-v-puvodnim-stav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2026-08-11T14:07:40+02:00</dcterms:created>
  <dcterms:modified xsi:type="dcterms:W3CDTF">2026-08-11T14:07:40+02:00</dcterms:modified>
</cp:coreProperties>
</file>

<file path=docProps/custom.xml><?xml version="1.0" encoding="utf-8"?>
<Properties xmlns="http://schemas.openxmlformats.org/officeDocument/2006/custom-properties" xmlns:vt="http://schemas.openxmlformats.org/officeDocument/2006/docPropsVTypes"/>
</file>