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rozdělila přebytek hospodaření. Umožní to zahájit další projekty</w:t>
      </w:r>
    </w:p>
    <w:p>
      <w:pPr/>
      <w:r>
        <w:rPr/>
        <w:t xml:space="preserve">Rozpočet Ostravy na rok 2006 počítá s téměř 16 miliardami korun, ze kterých půjde třetina, tedy asi 5,5 miliardy na investice. Březnové zastupitelstvo města tuto částku ještě navýšilo, protože rozdělovalo přebytek hospodaření z minulého roku. Jde asi o půl miliardy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"Došlo k pokrytí potřeb už rozběhnutých staveb, což jsme samozřejmě očekávali. Bohužel část těchto peněz nám zabraly i narůstající mandatorní výdaje, protože vláda České republiky schválila opět tarifní navýšení mzdových prostředků. Na nás to dopadlo jak na zaměstnancích magistrátu, ale zejména v našich příspěvkových organizacích, v sociálních službách, v divadle, v nemocnici, u městské policie."</w:t>
      </w:r>
    </w:p>
    <w:p>
      <w:pPr/>
      <w:r>
        <w:rPr/>
        <w:t xml:space="preserve">Přebytek umožní zahájit některé stavby, se kterými rozpočet nepočítal. Jde například o přestavbu pavilonu G na Černé louce, kde má vzniknout nová scéna a zázemí pro Národní divadlo moravskoslezské. Sto milionů půjde do fondu na městskou nemocnici a část peněz dostanou i městské obvody.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"I pro městské obvody tam je 36 milionů pro pokrytí Fondu pro obnovu a podporu bytového fondu a dále tam je částka ještě 40 milionů na předfinancování a spolufinancování dalších projektů z Evropské unie."</w:t>
      </w:r>
    </w:p>
    <w:p>
      <w:pPr/>
      <w:r>
        <w:rPr/>
        <w:t xml:space="preserve">Využít peníze z přebytku hospodaření může také dopravní podnik, který chystá projekt nové tramvajové smyčky. Z půl miliardového přebytku tak jde větší polovina na investice.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675/ostrava-rozdelila-prebytek-hospodareni-umozni-to-zahajit-dals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2026-08-25T08:25:29+02:00</dcterms:created>
  <dcterms:modified xsi:type="dcterms:W3CDTF">2026-08-25T08:25:29+02:00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