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20.3.2026,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Havířově prezentovala své projekty v rámci přeshraniční spolupráce</w:t>
      </w:r>
    </w:p>
    <w:p>
      <w:pPr/>
      <w:r>
        <w:rPr/>
        <w:t xml:space="preserve">Prohlídka mobilní služebny, laserové střelnice, ukázka kamerového systému s možností propojení s dronem nebo výcvik služebních psů. To vše mohli vidět zástupci tří měst v Havířově v rámci projektu Restart, který podporuje spolupráci partnerských měst.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„Tak my hlavně spolupracujeme v rámci městské policie naší, karvinské a městské stráže v Jastrzębie-Zdrój na projektech, které nás zajímají, to znamená veřejný pořádek, kamerové systémy, forenzní značení kol. My máme laserovou střelnici, takže to jsou projekty, na kterých jsme se nějakým způsobem podíleli a jejichž výsledky máme. V podstatě teď probíhá začátek dalšího kola těch projektů, takže my teď ukazujeme, co bylo, a budeme se bavit o tom, co bude.“</w:t>
      </w:r>
    </w:p>
    <w:p>
      <w:pPr/>
      <w:r>
        <w:rPr/>
        <w:t xml:space="preserve">Sdílení informací a zkušeností je mezi městy důležité. Podobné setkání se konalo na podzim loňského roku také v Karviné.</w:t>
      </w:r>
    </w:p>
    <w:p>
      <w:pPr/>
      <w:r>
        <w:rPr>
          <w:b w:val="1"/>
          <w:bCs w:val="1"/>
        </w:rPr>
        <w:t xml:space="preserve">Václav Ožana, strážník MP Karviná:</w:t>
      </w:r>
      <w:r>
        <w:rPr/>
        <w:t xml:space="preserve"> „Prakticky, pokud se podíváte na havířovskou městskou policii nebo na karvinskou městskou policii, ta vybavenost je obdobná, protože máme z hlediska zákona stejné pravomoci. V současné době to, co máme ve vybavení, je dostačující pro naši službu, ale samozřejmě prostředky se mění, modernizují, přicházejí nová technická zařízení, která nám mohou tu službu usnadnit.“</w:t>
      </w:r>
    </w:p>
    <w:p>
      <w:pPr/>
      <w:r>
        <w:rPr/>
        <w:t xml:space="preserve">Naopak úplně jiným způsobem funguje městská policie v Polsku.</w:t>
      </w:r>
    </w:p>
    <w:p>
      <w:pPr/>
      <w:r>
        <w:rPr>
          <w:b w:val="1"/>
          <w:bCs w:val="1"/>
        </w:rPr>
        <w:t xml:space="preserve">Michał Urgoł, primátor Jastrzębie-Zdrój:</w:t>
      </w:r>
      <w:r>
        <w:rPr/>
        <w:t xml:space="preserve"> „U vás je to velmi rozvinuté, máte hodně vybavení. Viděli jsme skvělou ukázku výcviku psů a ten mobilní vůz pro monitoring města je pro nás něco nového, u nás nic takového není. Naše městská stráž má trochu jiné úkoly. Jsme tím velmi ohromeni a právě proto existují partnerská města a tato spolupráce, abychom se učili a vyměňovali si ty nejlepší zkušenosti a to, co se osvědčilo u vás, abychom mohli přenést k nám.“</w:t>
      </w:r>
    </w:p>
    <w:p>
      <w:pPr/>
      <w:r>
        <w:rPr/>
        <w:t xml:space="preserve">Přeshraniční spolupráce mezi městy probíhá i v dalších oblastech, ať už jde o cestovní ruch, kulturu nebo sport, a trvá už více než dvacet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689/mestska-policie-v-havirove-prezentovala-sve-projekty-v-ramci-preshranicni-spolu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2026-07-03T09:41:41+02:00</dcterms:created>
  <dcterms:modified xsi:type="dcterms:W3CDTF">2026-07-03T09:41:41+02:00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