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23.3.2026,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zlevnilo přístavbu hotelu, která je od loňského léta na prodej</w:t>
      </w:r>
    </w:p>
    <w:p>
      <w:pPr/>
      <w:r>
        <w:rPr/>
        <w:t xml:space="preserve">O prodeji přístavby Hotelu Praha, která je prázdná a město avizovalo, že  ji nemá jak využít, rozhodla radnice v loňském roce. Ve třech dosud vyhlášených kolech prodeje se nepřihlásil žádný zájemce. Aktuálně je nabídkové řízení zveřejněno počtvrté.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“Původní cena vycházející ze znaleckého posudku byla lehce přes 17 milionů korun. Nicméně díky nezájmu v předchozích nabídkových řízeních dochází k jejímu postupnému snižování. Aktuálně je vyhlášeno nabídkové řízení s minimální nabídkovou cenou 13,7 milionů korun. Termín pro podávání nabídek běží do 13. dubna a ze strany bytového odboru byly identifikované dotazy potenciálních zájemců, ať už z hlediska návštěvy toho prostoru a prohlídky toho objektu, tak i zaslání projektové dokumentace k tomuto objektu, kterou disponuje město a která nebylo součástí těch podkladů v nabídkovém řízení.”</w:t>
      </w:r>
    </w:p>
    <w:p>
      <w:pPr/>
      <w:r>
        <w:rPr/>
        <w:t xml:space="preserve">Budoucí majitel objektu musí počítat s jeho určitým omezeným využitím, už také proto, že se nachází v městské památkové rezervaci.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“Takže jednak definice územním plánem města Nový Jičín, ale zároveň i regulačním plánem. My jsme v loňském roce regulační plán městské památkové rezervace změnili. Původní využití tohoto objektu nebo této plochy bylo multifunkční kulturní zařízení města, což významným způsobem limitovalo nebo omezovalo potenciální zájemce z hlediska způsobu využití toho objektu. My jsme schválili změnu tohoto regulačního plánu, takže je ta plocha jako smíšená, čili umožňuje daleko širší využití. Nicméně stanovili jsme v podmínkách nabídkového řízení určitá omezení, které by měly vliv právě na tento prostor nebo toto území, zejména například autoservisy, nějaká širší doprava, nějaké hlučné činnosti a podobně.” </w:t>
      </w:r>
    </w:p>
    <w:p>
      <w:pPr/>
      <w:r>
        <w:rPr>
          <w:b w:val="1"/>
          <w:bCs w:val="1"/>
        </w:rPr>
        <w:t xml:space="preserve">Marie Machková, tisková mluvčí města Nový Jičín: </w:t>
      </w:r>
      <w:r>
        <w:rPr/>
        <w:t xml:space="preserve">“Secesní Hotel Praha s přístavbou ze 70. let býval krajským zařízením. Od 1. ledna 2013 získalo celý objekt do svého majetku město Nový Jičín. V  minulosti chtělo vedení radnice přístavbu přeměnit na kulturní dům. V letech 2018 až 2019 dokonce proběhla I. etapa rekonstrukce budovy. Za 21,75 milionu korun získala novou fasádu, okna a střechu. Další práce už ale na doporučení pracovní skupiny pro revizi projektové dokumentace a využití prostor nepokračovaly.”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“Z pohledu města je tento objekt zbytný. Zkonstatovali jsme i na základě závěru odborné pracovní skupiny, že tento objekt není vhodný pro původně zamýšlený účel, čili vybudování kulturního domu, a získáním objektu Nového Slunce na ulici Husova jsme našli příhodný prostor pro vybudování takového kulturní zařízení.”</w:t>
      </w:r>
    </w:p>
    <w:p>
      <w:pPr/>
      <w:r>
        <w:rPr/>
        <w:t xml:space="preserve">Pracovní skupinu město zřídilo v roce 2020. Ta zadala stavebně technický průzkum, který zjistil nedostatky na nosné konstrukci nemovitosti. Také se potvrdilo, že nosné betonové sloupy uvnitř budoucího hlavního sálu by narušovaly vizuální kontakt návštěvníků s pódiem a nevyhovovala ani kapacita zařízení.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3717/mesto-zlevnilo-pristavbu-hotelu-ktera-je-od-lonskeho-leta-na-prod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2026-10-05T16:03:48+02:00</dcterms:created>
  <dcterms:modified xsi:type="dcterms:W3CDTF">2026-10-05T16:03:48+02:00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