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už potřetí spouští program Sousedství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„Dá se říct, že nejen digitálním světem je člověk živ. A  proto jsem rád, že tento ročník, již třetí, projektu sousedství, přichází zase  v život a je to právě o tom světě analogovém. To znamená, ať se lidi setkávají,  ať se tvoří komunita, navzájem se lidé poznávají v ulici a tak dále. No a já  doufám, že se znova objeví plno různých projektů, nějakých setkávání, olympiád  pro děti, drakiád, je toho mnoho. Takže těšíme se na návrhy a všem doporučujeme  přihlaste se.“</w:t>
      </w:r>
    </w:p>
    <w:p>
      <w:pPr/>
      <w:r>
        <w:rPr/>
        <w:t xml:space="preserve">Podmínky pro podání žádosti jsou stejné, jako  v předešlých letech.</w:t>
      </w:r>
    </w:p>
    <w:p>
      <w:pPr/>
      <w:r>
        <w:rPr>
          <w:b w:val="1"/>
          <w:bCs w:val="1"/>
        </w:rPr>
        <w:t xml:space="preserve">Natálie Valošková, koordinátorka projektu SOUSEDSTVÍ!!!</w:t>
      </w:r>
      <w:r>
        <w:rPr/>
        <w:t xml:space="preserve">:  „Občané mohou získat až 10 tisíc korun na sousedskou aktivitu, může se jednat  například o piknik, sportovní turnaj, dětský den, úklid lokality či podobnou  jinou aktivitu. Přihlásit se může každý starší 18 let s bydlištěm městském obvodě  Moravská Ostrava a Přívoz, nemusí se jednat o trvalý pobyt. Stačí jen vyplnit  jednoduchou žádost, dostupnou na internetových stránkách nebo žádost zanést na  náš úřad. První vlna žádostí je spuštěna od 1. do 15. dubna a aktivity bude  možné realizovat v květnu až do července. Minulý rok bylo schváleno 10 žádostí  a vyčerpala se celá alokovaná částka.</w:t>
      </w:r>
    </w:p>
    <w:p>
      <w:pPr/>
      <w:r>
        <w:rPr/>
        <w:t xml:space="preserve">Pokud zájemci nestihnou sousedskou akci naplánovat do 15.  dubna, nevadí. Konec léta a podzim bude patřit druhé vlně programu, přičemž žádosti  bude obvod přijímat od 1. do 15.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3825/centrum-ostravy-uz-potreti-spousti-program-soused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2026-05-04T03:04:17+02:00</dcterms:created>
  <dcterms:modified xsi:type="dcterms:W3CDTF">2026-05-04T03:04:17+02:00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