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14.4.2026,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Richard Vereš byl zvolen do významné funkce v Radě Evropy. Vzrostl tím vliv Česka</w:t>
      </w:r>
    </w:p>
    <w:p>
      <w:pPr/>
      <w:r>
        <w:rPr/>
        <w:t xml:space="preserve">Starosta Slezské Ostravy Richard Vereš byl zvolen viceprezidentem Kongresu místních a regionálních samospráv Rady Evropy. Tato funkce patří mezi nejvýznamnější posty, které mohou zástupci měst a regionů na evropské úrovni zastávat.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"Radost mi to určitě udělalo. Velmi mě to překvapilo. Ale i tím, že jsem už pět let v Kongresu působil, tak věřím, že s řadou kolegů jsem měl navázané osobní kontakty a zřejmě tedy i ta moje práce, která tam 5 let je, tak byla oceněna právě tím zvolením."</w:t>
      </w:r>
    </w:p>
    <w:p>
      <w:pPr/>
      <w:r>
        <w:rPr>
          <w:b w:val="1"/>
          <w:bCs w:val="1"/>
        </w:rPr>
        <w:t xml:space="preserve">Radka Vladyková, ředitelka Svazu měst a obcí ČR, členka Kongresu místních a regionálních samospráv Rady Evropy:</w:t>
      </w:r>
      <w:r>
        <w:rPr/>
        <w:t xml:space="preserve"> "To, že pan starosta Vereš se stal viceprezidentem, je velmi významná politicko-reprezentační funkce, která právě Českou republiku řadí mezi ty hráče, kteří mají významné zastoupení v této jedinečné instituci na poli Evropy."</w:t>
      </w:r>
    </w:p>
    <w:p>
      <w:pPr/>
      <w:r>
        <w:rPr/>
        <w:t xml:space="preserve">Kongres je součástí Rady Evropy se sídlem ve Štrasburku a sdružuje volené politiky z více než 150 tisíc obcí, měst a regionů napříč 46 státy.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"Kongres místních a regionálních samospráv Rady Evropy je orgánem Rady Evropy, který je složený ze zástupců měst a regionů členských států Rady Evropy, což je tedy samostatná organizace stojící mimo struktury Evropské unie a je vlastně i starší než Evropská unie. Úkolem Kongresu je dohlížet jednak na dodržování Charty místní samosprávy jednotlivými členskými státy. Za tímto účelem pořádá různé monitorovací mise."</w:t>
      </w:r>
    </w:p>
    <w:p>
      <w:pPr/>
      <w:r>
        <w:rPr/>
        <w:t xml:space="preserve">Kongres se dlouhodobě podílí na monitorování stavu demokracie v členských státech a také organizuje volební pozorovatelské mise.</w:t>
      </w:r>
    </w:p>
    <w:p>
      <w:pPr/>
      <w:r>
        <w:rPr>
          <w:b w:val="1"/>
          <w:bCs w:val="1"/>
        </w:rPr>
        <w:t xml:space="preserve">Radka Vladyková, ředitelka Svazu měst a obcí ČR, členka Kongresu místních a regionálních samospráv Rady Evropy:</w:t>
      </w:r>
      <w:r>
        <w:rPr/>
        <w:t xml:space="preserve"> "Rada Evropy je významná instituce, která vznikla po druhé světové válce jako reakce na hrůzy, kterými prošla Evropa a vznikla jako akt pro dobrou spolupráci a stabilitu v Evropě. Byla založena už v roce 1949. Rada Evropy tudíž není součástí a není to totéž, co je Evropská unie."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"Jsem tedy nyní členem sedmnáctičlenného předsednictva, které řídí tu organizaci. Mezi plenárním zasedáním rozhoduje o různých běžných věcech, které se týkají chodu organizace, ale také třeba o jmenování jednotlivých zpravodajů a jednotlivých mluvčích pro různá témata a zabývá se také těmi aktuálními otázkami, které se týkají dodržování Charty nebo dodržování místní demokracie, vlády práva v jednotlivých členských státech."</w:t>
      </w:r>
    </w:p>
    <w:p>
      <w:pPr/>
      <w:r>
        <w:rPr/>
        <w:t xml:space="preserve">Současně byla do čela Kongresu zvolena nová prezidentka Gunn Marit Helgesen z Norska, která bude řídit činnost instituce a zastupovat ji na mezinárodní scéně.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4109/richard-veres-byl-zvolen-do-vyznamne-funkce-v-rade-evropy-vzrostl-tim-vliv-ce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2026-09-04T17:58:10+02:00</dcterms:created>
  <dcterms:modified xsi:type="dcterms:W3CDTF">2026-09-04T17:58:10+02:00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