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obory lákají, hlavně ty s maturitou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minulým rokům máme </w:t>
      </w:r>
      <w:r>
        <w:rPr>
          <w:i w:val="1"/>
          <w:iCs w:val="1"/>
        </w:rPr>
        <w:t xml:space="preserve">zhruba </w:t>
      </w:r>
      <w:r>
        <w:rPr/>
        <w:t xml:space="preserve">o sto přihlášek víc. Ale samozřejmě důležité jsou pro nás první místa."</w:t>
      </w:r>
    </w:p>
    <w:p>
      <w:pPr/>
      <w:r>
        <w:rPr/>
        <w:t xml:space="preserve">Na Střední odbornou školu ve Frýdku-Místku se hlásilo 838 žáků, škola přijme zhruba třetinu. 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"Vybral jsem si tuto školu kvůli mamince, protože chtěla, ať si dodělám maturitu. Takže jsem psal přihlášku na podnikání, na nadstavbu."</w:t>
      </w:r>
    </w:p>
    <w:p>
      <w:pPr/>
      <w:r>
        <w:rPr/>
        <w:t xml:space="preserve">Co tam bylo na přijímačkách? Řekněte nám nějaký konkrétní příklad.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"Tak třeba František s cukrem, František že dělá salát - 820 gramů, a kolik to měl dát cukru, a dal špatně. A potom jsme měli vypočítat, kolik procent dal více."</w:t>
      </w:r>
    </w:p>
    <w:p>
      <w:pPr/>
      <w:r>
        <w:rPr/>
        <w:t xml:space="preserve">Správný výsledek příkladu s Františkem a cukrem neznáme, ale jisté je, že SOŠ Frýdek-Místek bude mít maturitní obory opět plně obsazené.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126/technicke-obory-lakaji-hlavne-ty-s-matu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2026-04-20T22:54:08+02:00</dcterms:created>
  <dcterms:modified xsi:type="dcterms:W3CDTF">2026-04-20T22:54:08+02:00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