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kynologický klub pořádal 30. ročník soutěže pejskařů</w:t>
      </w:r>
    </w:p>
    <w:p>
      <w:pPr/>
      <w:r>
        <w:rPr>
          <w:b w:val="1"/>
          <w:bCs w:val="1"/>
        </w:rPr>
        <w:t xml:space="preserve">Lenka Onderková, rozhodčí:</w:t>
      </w:r>
      <w:r>
        <w:rPr/>
        <w:t xml:space="preserve"> „Psi zde plní cviky poslušnosti, například přivolání, chůzi u nohy, kdy pes musí jít se psovodem správně. Součástí jsou také obraty za pochodu i na místě. Ve vyšších kategoriích přibývají povely sedni, lehni, vstaň. Dále je zde odložení za pochodu a závěrem odložení psa na určeném místě, kde musí v klidu ležet, dokud druhý pes nedokončí své cviky. Hodnocení probíhá podle českého zkušebního řádu.“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„Memoriál Kaštovského je náš klubový závod, kterého se účastní především naši členové. Soutěží zde jak méně zkušení, tak pokročilí závodníci. Většina z nich vychází z našich výcvikových kurzů.“</w:t>
      </w:r>
    </w:p>
    <w:p>
      <w:pPr/>
      <w:r>
        <w:rPr/>
        <w:t xml:space="preserve">Body v soutěži však psovodi nesbírali jen za práci se psy.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„Závod není jen o psech, ale i o psovodech. Ti získávají body například při střelbě ze vzduchovky nebo při hodu granátem na cíl. Všechny body se následně sečtou, takže pes a psovod tvoří tým a oba musí podat co nejlepší výkon, aby dosáhli dobrého výsledku. Součástí je také soutěž pro děti s vlastními disciplínami.“</w:t>
      </w:r>
    </w:p>
    <w:p>
      <w:pPr/>
      <w:r>
        <w:rPr/>
        <w:t xml:space="preserve">Frýdlantský klub je otevřen všem pejskařům, kteří chtějí svého psa vychovat pod vedením zkušených kynologů.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„V našem klubu pořádáme kurzy základní poslušnosti, do kterých se může přihlásit kdokoliv z okolí prostřednictvím webového formuláře na našich stránkách. Během deseti lekcí se účastníci naučí základy práce se psem.“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235/frydlantsky-kynologicky-klub-poradal-30-rocnik-souteze-pejs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2026-09-10T03:38:29+02:00</dcterms:created>
  <dcterms:modified xsi:type="dcterms:W3CDTF">2026-09-10T03:38:29+02:00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