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Ostravy přivítala plavecké špičky. Po pauze se představila i Barbora Seemanová</w:t>
      </w:r>
    </w:p>
    <w:p>
      <w:pPr/>
      <w:r>
        <w:rPr/>
        <w:t xml:space="preserve">Velká cena byla mimořádně důležitá i z hlediska kvalifikace na mistrovství Evropy v Paříži, protože právě v Ostravě mohli reprezentanti plnit potřebné limity. První start po zdravotních komplikacích zde absolvovala nejlepší česká plavkyně Barbora Seemanová.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72/velka-cena-ostravy-privitala-plavecke-spicky-po-pauze-se-predstavila-i-barbora-seem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2026-04-30T10:51:22+02:00</dcterms:created>
  <dcterms:modified xsi:type="dcterms:W3CDTF">2026-04-30T10:51:22+02:00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