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vyroste v příštích třech letech nové Alzheimer centrum</w:t>
      </w:r>
    </w:p>
    <w:p>
      <w:pPr/>
      <w:r>
        <w:rPr/>
        <w:t xml:space="preserve">  Stavba si vyžádá celkové investice  přes 200 mil korun a bude zahájena ještě v letošním roce.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„Město si je vědomo toho, že  populace u nás stárne a bude potřeba se tím začít zabývat a  bude potřeba vytvářet místa pro tyto lidi. Já jsem rád, že  areál nemocnice bude mít opravdu velké investice, nebude jenom  Alzheimer Home, ale budou i další.“</w:t>
      </w:r>
    </w:p>
    <w:p>
      <w:pPr/>
      <w:r>
        <w:rPr/>
        <w:t xml:space="preserve">Stavba  domova bude největší investicí nejbližších tří let.</w:t>
      </w:r>
    </w:p>
    <w:p>
      <w:pPr/>
      <w:r>
        <w:rPr>
          <w:b w:val="1"/>
          <w:bCs w:val="1"/>
        </w:rPr>
        <w:t xml:space="preserve">Jan  Krkoška, Ředitel Centra následné péče Ostrava:</w:t>
      </w:r>
      <w:r>
        <w:rPr/>
        <w:t xml:space="preserve"> „Někdy v září  v tomto roce bychom chtěli poklepat stavební kámen základní a  potom někdy roku 2028 by mělo být dokončení, resp kolaudace v  listopadu.“</w:t>
      </w:r>
    </w:p>
    <w:p>
      <w:pPr/>
      <w:r>
        <w:rPr/>
        <w:t xml:space="preserve">75  místy provoz přispěje také ke zvýšení zaměstnanosti v  Bruntále. Součástí jedno a dvou lůžkových pokojů domova bude  také vlastní prádelna a gastro provoz.</w:t>
      </w:r>
    </w:p>
    <w:p>
      <w:pPr/>
      <w:r>
        <w:rPr>
          <w:b w:val="1"/>
          <w:bCs w:val="1"/>
        </w:rPr>
        <w:t xml:space="preserve">Vladislav  Podráský, mluvčí Penta Hospitals:</w:t>
      </w:r>
      <w:r>
        <w:rPr/>
        <w:t xml:space="preserve"> „Tem nábor těch zaměstnanců  bude probíhat s velkým předstihem, stejně tak, jako třeba v  případě té Bystřice, bude tam možnost třeba předregistrace  pro potenciální klienty.“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„Ve výsledku jsme se domluvili,  že půlka kapacity bude pro město Bruntál, pravděpodobně se  připojí i město Vrbno pod Pradědem a Horní Benešov, ale většina  bude pro město Bruntál a s krajem jsme domluveni, že by měl nám  kraj pomoci spolufinancovat tento záměr.“</w:t>
      </w:r>
    </w:p>
    <w:p>
      <w:pPr/>
      <w:r>
        <w:rPr/>
        <w:t xml:space="preserve">  Po  kolaudaci je počítáno se zahájením provozu v únoru roku 2029.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367/v-bruntale-vyroste-v-pristich-trech-letech-nove-alzheimer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2026-09-23T05:58:23+02:00</dcterms:created>
  <dcterms:modified xsi:type="dcterms:W3CDTF">2026-09-23T05:58:23+02:00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