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 Jiřího Myrona v Ostravě měla světovou premiéru novinka s názvem Tak se nám stalo</w:t>
      </w:r>
    </w:p>
    <w:p>
      <w:pPr/>
      <w:r>
        <w:rPr>
          <w:b w:val="1"/>
          <w:bCs w:val="1"/>
        </w:rPr>
        <w:t xml:space="preserve">Gabriela Petráková, režisérka: </w:t>
      </w:r>
      <w:r>
        <w:rPr/>
        <w:t xml:space="preserve">“Myšlenka na to dílo vlastně vznikla zhruba deset let zpátky, kdy jsem přemýšlela o tom, jak bych zvěčnila na jevišti přátelství s mými dvěma nejlepšími kamarádkami./Já jsem svěřila svůj námět Tomáši Vůjtkovi, co by dramatikovi, a on řekl hned mě to baví a napsal k tomu scénář. Ten dostal Zdeněk Král, zhudebnil ho a ejhle, máme premiéru.”</w:t>
      </w:r>
    </w:p>
    <w:p>
      <w:pPr/>
      <w:r>
        <w:rPr/>
        <w:t xml:space="preserve">Inscenace mapuje životní osudy tří kamarádek od mládí až po současnost. Děj se odehrává na pozadí proměn společnosti od 60. let přes sametovou revoluci až po dnešek.</w:t>
      </w:r>
    </w:p>
    <w:p>
      <w:pPr/>
      <w:r>
        <w:rPr>
          <w:b w:val="1"/>
          <w:bCs w:val="1"/>
        </w:rPr>
        <w:t xml:space="preserve">Zdeněk Král, hudební skladatel: </w:t>
      </w:r>
      <w:r>
        <w:rPr/>
        <w:t xml:space="preserve">“Je to vlastně tragikomedie, takže tam jsou jak lyrické části a smutné části, tak trošku komičtější, nebo i dramatičtější, rockovější. Takže jsem měl možnost v tom muzikálu ukázat svoji šíři, co se týče skladatelství.”</w:t>
      </w:r>
    </w:p>
    <w:p>
      <w:pPr/>
      <w:r>
        <w:rPr/>
        <w:t xml:space="preserve">Herečky ztvárňující hlavní trojici si pochvalují nejen silný příběh, ale i možnost nahlédnout do různých historických období.</w:t>
      </w:r>
    </w:p>
    <w:p>
      <w:pPr/>
      <w:r>
        <w:rPr>
          <w:b w:val="1"/>
          <w:bCs w:val="1"/>
        </w:rPr>
        <w:t xml:space="preserve">Michaela Horká, hlavní role Lídy: </w:t>
      </w:r>
      <w:r>
        <w:rPr/>
        <w:t xml:space="preserve">“Moje postava se jmenuje Lída a je to teda náročná žena, velmi svá. Je to hodně jinak než to mám třeba i v životě já a člověk se vždycky od toho daného charakteru, i já zase něco dozvídám trošku o sobě.”</w:t>
      </w:r>
    </w:p>
    <w:p>
      <w:pPr/>
      <w:r>
        <w:rPr>
          <w:b w:val="1"/>
          <w:bCs w:val="1"/>
        </w:rPr>
        <w:t xml:space="preserve">Andrea Gabrišová, hlavní role Hany: </w:t>
      </w:r>
      <w:r>
        <w:rPr/>
        <w:t xml:space="preserve">“Mě na tom strašně baví ta holčičí energie a to pouto toho přátelství a jak je vlastně každá jiná, ale vzájemně se doplňují a tvoří dokonalý celek.”</w:t>
      </w:r>
    </w:p>
    <w:p>
      <w:pPr/>
      <w:r>
        <w:rPr>
          <w:b w:val="1"/>
          <w:bCs w:val="1"/>
        </w:rPr>
        <w:t xml:space="preserve">Veronika Prášil Gidová, hlavní role Gáby: </w:t>
      </w:r>
      <w:r>
        <w:rPr/>
        <w:t xml:space="preserve">"Začátek revoluce a vlastně ten komunismus celkově, ty věci, které tady ukazujeme nejsou hezké a nebylo to asi jednoduché pro ty lidi.” </w:t>
      </w:r>
    </w:p>
    <w:p>
      <w:pPr/>
      <w:r>
        <w:rPr/>
        <w:t xml:space="preserve">Pro Národní divadlo moravskoslezské jde o výjimečný projekt. Původní muzikály se totiž na českých scénách objevují spíše výjimečně.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“Toto je původní muzikál, který opravdu vznikl právě z autorského pera, no a já jsem sama zvědavá, jaké budou mít úspěchy a věřím, že budou mít a moc jim to přeju.”</w:t>
      </w:r>
    </w:p>
    <w:p>
      <w:pPr/>
      <w:r>
        <w:rPr/>
        <w:t xml:space="preserve">Tvůrci věří, že si diváci v příběhu přátelství, lásky i zklamání najdou vlastní vzpomínky. A právě osobní rovina je tím, co dělá z novinky Tak se nám stalo výjimečný divadelní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369/v-divadle-jiriho-myrona-v-ostrave-mela-svetovou-premieru-novinka-s-nazvem-tak-se-nam-st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2026-06-28T05:49:47+02:00</dcterms:created>
  <dcterms:modified xsi:type="dcterms:W3CDTF">2026-06-28T05:49:47+02:00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