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u městské policie a podpora spolků. Karvinští zastupitelé rozhodovali o budoucnosti města</w:t>
      </w:r>
    </w:p>
    <w:p>
      <w:pPr/>
      <w:r>
        <w:rPr/>
        <w:t xml:space="preserve">Zasedání zahájil primátor města, který představil program a shrnul hlavní priority pro nadcházející období. Zastupitelé se věnovali řadě bodů, které mají přímý dopad na rozvoj města a kvalitu života jeho obyvatel. Klíčovým bodem zasedání byla personální změna v bezpečnostních složkách. Došlo k předání funkce mezi bývalým a novým ředitelem Městské policie Karviná. </w:t>
      </w:r>
    </w:p>
    <w:p>
      <w:pPr/>
      <w:r>
        <w:rPr>
          <w:b w:val="1"/>
          <w:bCs w:val="1"/>
        </w:rPr>
        <w:t xml:space="preserve">Petr Bičej, bývalý ředitel Městské policie Karviná:</w:t>
      </w:r>
      <w:r>
        <w:rPr/>
        <w:t xml:space="preserve"> "Od počátku jsme měli pracovní skupiny. Oslovovali jsme občany. Šli jsme za problémem. Strážníci se ptají, dávají nám zpětné informace a prostě tenhle způsob práce s veřejností, ten si myslím, že je zavedený a že se nám povedl."</w:t>
      </w:r>
    </w:p>
    <w:p>
      <w:pPr/>
      <w:r>
        <w:rPr>
          <w:b w:val="1"/>
          <w:bCs w:val="1"/>
        </w:rPr>
        <w:t xml:space="preserve">Petr Kijonka, nový ředitel Městské policie Karviná:</w:t>
      </w:r>
      <w:r>
        <w:rPr/>
        <w:t xml:space="preserve"> "Jednoznačně bych chtěl pokračovat v nastavené práci pana ředitele Biče a zaměřit se na to, aby městská policie byla viditelná v ulicích."</w:t>
      </w:r>
    </w:p>
    <w:p>
      <w:pPr/>
      <w:r>
        <w:rPr/>
        <w:t xml:space="preserve">Jedním z probíraných témat byla i správa městského majetku. Zastupitelé schválili prodej stavebních pozemků v lokalitě nad Vagónkou. Vyvolávací cenu pozemků město stanovilo na 1 500 Kč za metr čtvereční, a to včetně DPH.</w:t>
      </w:r>
    </w:p>
    <w:p>
      <w:pPr/>
      <w:r>
        <w:rPr>
          <w:b w:val="1"/>
          <w:bCs w:val="1"/>
        </w:rPr>
        <w:t xml:space="preserve">Petra Kyšková, vedoucí Odboru majetkového MMK:</w:t>
      </w:r>
      <w:r>
        <w:rPr/>
        <w:t xml:space="preserve"> "Bude se licitovat 14 parcel, největší je o výměře 1 200 metrů čtverečních, nejmenší má 780 metrů čtverečních. My hodláme uskutečnit dvě prohlídky v různých termínech, dejme tomu červenec a druhá v srpnu."</w:t>
      </w:r>
    </w:p>
    <w:p>
      <w:pPr/>
      <w:r>
        <w:rPr/>
        <w:t xml:space="preserve">Radnice se dlouhodobě zaměřuje na podporu volnočasových aktivit a komunitních projektů. Z fondu primátora město podpoří například spolek Black Forest Bikers, který získal 70 tisíc korun na pořádání akce „Farej na kolo do lesa“ a také na opravu a údržbu stezek Čerňák trails.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"Každoročně z fondu primátora podporujeme menší spolky a spolky, které se zaměřují na práci s dětmi a seniory. Podporujeme neziskové aktivity lidí, kteří tráví svůj volný čas. Myslím si, že ta spolková činnost je důležitá pro naše město, a jsem rád, že každoročně najdeme v rozpočtu finanční prostředky na to, abychom je byli schopni podpořit."</w:t>
      </w:r>
    </w:p>
    <w:p>
      <w:pPr/>
      <w:r>
        <w:rPr/>
        <w:t xml:space="preserve">Zastupitelé Karviné dále schválili více než devět milionů korun na podporu organizací poskytujících sociální a doprovodné služby. Město tak celkem vyhovělo 55 žádostem o dotaci. Karviná má jasnou vizi pro nakládání s majetkem i podporu komunitního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71/zmena-u-mestske-policie-a-podpora-spolku-karvinsti-zastupitele-rozhodovali-o-budoucno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