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Březovou a Lesními Albrechticemi byla otevřena nová cyklostezka</w:t>
      </w:r>
    </w:p>
    <w:p>
      <w:pPr/>
      <w:r>
        <w:rPr/>
        <w:t xml:space="preserve">  Cesta  k vzniku nebyla jednoduchá. Musela překonat projekční i majetkové  překážky.</w:t>
      </w:r>
    </w:p>
    <w:p>
      <w:pPr/>
      <w:r>
        <w:rPr>
          <w:b w:val="1"/>
          <w:bCs w:val="1"/>
        </w:rPr>
        <w:t xml:space="preserve">  Jan  Turovský (nez.), starosta Březové: </w:t>
      </w:r>
      <w:r>
        <w:rPr/>
        <w:t xml:space="preserve">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 </w:t>
      </w:r>
      <w:r>
        <w:rPr/>
        <w:t xml:space="preserve">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467/mezi-brezovou-a-lesnimi-albrechticemi-byla-otevrena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2026-05-08T12:51:22+02:00</dcterms:created>
  <dcterms:modified xsi:type="dcterms:W3CDTF">2026-05-08T12:51:22+02:00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