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technologická akademie bude mít novou budovu</w:t>
      </w:r>
    </w:p>
    <w:p>
      <w:pPr/>
      <w:r>
        <w:rPr/>
        <w:t xml:space="preserve">Budova Moravskoslezské technologické akademie propojí výuku s moderní vývojovou halou a špičkovým technologickým zázemím, nabídne učebny, laboratoře virtuální reality i dílny pro praktickou výuku. Provoz zajistí úsporné technologie včetně tepelných čerpadel a fotovoltaiky.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"Stavba sídla Moravskoslezské technologické akademie probíhá v rámci projektu TPA. Musím říct, že na to velmi dlouho čekáme, protože dnes máme přes 160 zaměstnanců na různě velké úvazky, ale fungujeme tak nějak rozesetí po celém kraji. A musím říct, že to, že nemáme vlastní prostory, nás ve vývoji těch fyzických částí EDUboxů hlavně docela limituje."</w:t>
      </w:r>
    </w:p>
    <w:p>
      <w:pPr/>
      <w:r>
        <w:rPr/>
        <w:t xml:space="preserve">Takže poprosím o popis činnosti vaší agentury.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"Moravskoslezská technologická akademie je instituce, která byla založena Moravskoslezským krajem, Moravskoslezským inovačním centrem a autoclusterem. Smyslem naší existence je pomáhat školám inovovat výuku. Velmi zjednodušeně, střední odborné školy mají díky těm velmi rychlým technologickým změnám problém se sledováním doby. To znamená, my přicházíme s konceptem, ve kterém vyvíjíme inovativní vzdělávací obsah pro nosiče, kteří to nosí do škol, říkáme tomu EDUboxy, a pak to zdarma sdílíme všem školám."</w:t>
      </w:r>
    </w:p>
    <w:p>
      <w:pPr/>
      <w:r>
        <w:rPr/>
        <w:t xml:space="preserve">Takže to bude hlavní pracovní náplň všech lidí, kteří tady budou sedět.</w:t>
      </w:r>
    </w:p>
    <w:p>
      <w:pPr/>
      <w:r>
        <w:rPr>
          <w:b w:val="1"/>
          <w:bCs w:val="1"/>
        </w:rPr>
        <w:t xml:space="preserve">Jan Meca, předseda představenstva MS Technologické Akademie:</w:t>
      </w:r>
      <w:r>
        <w:rPr/>
        <w:t xml:space="preserve"> "Přesně tak. My máme sloužit středním odborným školám, pomáhat jim inovovat vzdělávací obsah, vzdělávat je, školit a připravovat pro ně nové učební pomůcky."</w:t>
      </w:r>
    </w:p>
    <w:p>
      <w:pPr/>
      <w:r>
        <w:rPr/>
        <w:t xml:space="preserve">Cílem projektu je nejen modernizovat výuku, ale také podpořit pedagogy. Akademie se stane centrem pro jejich další vzdělávání i vývoj nových výukových pomůcek.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strategický projekt Moravskoslezského kraje a obecně rozvoj kompetencí a vzdělanosti je základem pro rozvoj v jakékoliv době a v jakékoliv oblasti."</w:t>
      </w:r>
    </w:p>
    <w:p>
      <w:pPr/>
      <w:r>
        <w:rPr/>
        <w:t xml:space="preserve">Co přinese tato akademie celkově kraji v jeho transformaci?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"Kromě samotné investice a úprav prostoru se zde otevřou možnosti rozvíjet aktivity, které zatím v Moravskoslezském kraji nemohly být rozvíjeny."</w:t>
      </w:r>
    </w:p>
    <w:p>
      <w:pPr/>
      <w:r>
        <w:rPr/>
        <w:t xml:space="preserve">Jedním z nejviditelnějších produktů je EDUbox. Jaký je váš názor na to, jak může pomoci učitelům na středních školách v odborném školství?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nejsem odborník na tuto problematiku, ale moc se těším na průběh a výsledky. Probíral jsem to s kolegy a ti, co se v tom vyznají, na to hodně sází. Takže jim věřím a budu rád, když to tak nakonec i bude."</w:t>
      </w:r>
    </w:p>
    <w:p>
      <w:pPr/>
      <w:r>
        <w:rPr/>
        <w:t xml:space="preserve">Je to v republice ojedinělý projekt, jste za to rádi a může to být příkladem pro další kraje?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"To bezesporu ano. Jako celek je to strategický projekt Moravskoslezského kraje. To, že v některých oblastech jsme první, je pravda, a uvidíme, jak se to celé osvědčí. Já tomu moc věřím."</w:t>
      </w:r>
    </w:p>
    <w:p>
      <w:pPr/>
      <w:r>
        <w:rPr/>
        <w:t xml:space="preserve">Projekt je součástí širší transformace vzdělávání v regionu a měl by výrazně přispět k tomu, aby absolventi středních škol byli lépe připraveni na potřeby současného trhu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75/moravskoslezska-technologicka-akademie-bude-mit-novou-bud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2026-07-25T11:06:13+02:00</dcterms:created>
  <dcterms:modified xsi:type="dcterms:W3CDTF">2026-07-25T11:06:13+02:00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