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20.5.2026, 18:57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Dole ČSM finišuje vyklízení a utěsňování štol před zásypem</w:t>
      </w:r>
    </w:p>
    <w:p>
      <w:pPr/>
      <w:r>
        <w:rPr/>
        <w:t xml:space="preserve">Po nedávném ukončení těžby se nyní v podzemí pracuje na dokončení posledních hrází, které musí odolat případnému výbuchu metanu. Skrz tyto hráze se bude po zasypání šachty na povrch těžit důlní plyn k energetickému zpracování.</w:t>
      </w:r>
    </w:p>
    <w:p>
      <w:pPr/>
      <w:r>
        <w:rPr>
          <w:b w:val="1"/>
          <w:bCs w:val="1"/>
        </w:rPr>
        <w:t xml:space="preserve">Barbora Černá Dvořáková, mluvčí OKD:</w:t>
      </w:r>
      <w:r>
        <w:rPr/>
        <w:t xml:space="preserve"> „Technickou likvidaci jsme měli v plánu ukončit na přelomu roku 2028–2029, ale díky tomu, že práce pokračují velmi dobře, efektivně a taky bezpečně, tak předpokládáme, že budeme schopni ji dokončit o několik měsíců dřív. Na technickou likvidaci máme vyhrazeno 3,3 miliardy korun z vlastních prostředků a pokud se nám podaří ji ukončit dříve, tak i významnou část uspoříme.“</w:t>
      </w:r>
    </w:p>
    <w:p>
      <w:pPr/>
      <w:r>
        <w:rPr/>
        <w:t xml:space="preserve">{{souvisejici-clanek-"11000053677"}}</w:t>
      </w:r>
    </w:p>
    <w:p>
      <w:pPr/>
      <w:r>
        <w:rPr/>
        <w:t xml:space="preserve">Z dosud neuzavřených částí podzemí se dokončuje vyklízení materiálu a zařízení, které je možné ještě upotřebit.</w:t>
      </w:r>
    </w:p>
    <w:p>
      <w:pPr/>
      <w:r>
        <w:rPr>
          <w:b w:val="1"/>
          <w:bCs w:val="1"/>
        </w:rPr>
        <w:t xml:space="preserve">David Hájek, OKD, ředitel útlumu a závodní Dolu ČSM:</w:t>
      </w:r>
      <w:r>
        <w:rPr/>
        <w:t xml:space="preserve"> „Tady pánové demontují závěsnou lokomotivu pro její vyklizení na povrch. U každého zařízení vyhodnocujeme ekonomiku, zda je pro nás výhodné ho vyklidit nahoru, nabídnout buď k odprodeji, nebo k sešrotování.“</w:t>
      </w:r>
    </w:p>
    <w:p>
      <w:pPr/>
      <w:r>
        <w:rPr/>
        <w:t xml:space="preserve">{{souvisejici-clanek-"11000052926"}}</w:t>
      </w:r>
    </w:p>
    <w:p>
      <w:pPr/>
      <w:r>
        <w:rPr/>
        <w:t xml:space="preserve">Při likvidaci šachty se musí dodržovat přesně stanovené technologické a ekologické postupy.</w:t>
      </w:r>
    </w:p>
    <w:p>
      <w:pPr/>
      <w:r>
        <w:rPr>
          <w:b w:val="1"/>
          <w:bCs w:val="1"/>
        </w:rPr>
        <w:t xml:space="preserve">David Hájek, OKD, ředitel útlumu a závodní Dolu ČSM:</w:t>
      </w:r>
      <w:r>
        <w:rPr/>
        <w:t xml:space="preserve"> „Probíhá takzvaná ekologická likvidace, kdy jsou vypuštěny provozní náplně, olej z převodovek a podobně, které jsou vyklizeny na povrch a příslušně ekologicky zlikvidovány.“</w:t>
      </w:r>
    </w:p>
    <w:p>
      <w:pPr/>
      <w:r>
        <w:rPr/>
        <w:t xml:space="preserve">Samotné zasypávání šachty by mělo začít na konci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4803/v-dole-csm-finisuje-vyklizeni-a-utesnovani-stol-pred-zasyp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2026-07-17T22:30:04+02:00</dcterms:created>
  <dcterms:modified xsi:type="dcterms:W3CDTF">2026-07-17T22:30:04+02:00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