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bazén otevírá s unikátním systémem</w:t>
      </w:r>
    </w:p>
    <w:p>
      <w:pPr/>
      <w:r>
        <w:rPr/>
        <w:t xml:space="preserve">V nově zrekonstruovaném novojičínském bazénu právě probíhá zkouška unikátního detekčním systémem tonutí AngelEye, který mají třeba plovárny v Los Angeles, Štrasburku nebo Oslu. </w:t>
      </w:r>
    </w:p>
    <w:p>
      <w:pPr/>
      <w:r>
        <w:rPr>
          <w:b w:val="1"/>
          <w:bCs w:val="1"/>
        </w:rPr>
        <w:t xml:space="preserve">Alexandr Malyrz, Akvahelp Metal: </w:t>
      </w:r>
      <w:r>
        <w:rPr/>
        <w:t xml:space="preserve">“Dnešní výjimečný den je hlavně o tom, že máme první padesátimetrový bazén ve střední Evropě a jedná se o čtvrté řešení vůbec v České republice, a je to optické a bezpečnostní řešení pro hledání tonoucího.”   </w:t>
      </w:r>
    </w:p>
    <w:p>
      <w:pPr/>
      <w:r>
        <w:rPr/>
        <w:t xml:space="preserve">Pod hladinou je po obvodu koupací vany umístěno 28 optických senzorů, pokud by zaznamenaly tělo bez pohybu - rozezní se varovný alarm na hodinkách, které bude mít plavčík u sebe.  </w:t>
      </w:r>
    </w:p>
    <w:p>
      <w:pPr/>
      <w:r>
        <w:rPr>
          <w:b w:val="1"/>
          <w:bCs w:val="1"/>
        </w:rPr>
        <w:t xml:space="preserve">Francesco Fabiani,</w:t>
      </w:r>
      <w:r>
        <w:rPr>
          <w:b w:val="1"/>
          <w:bCs w:val="1"/>
        </w:rPr>
        <w:t xml:space="preserve">AngelEye: </w:t>
      </w:r>
      <w:r>
        <w:rPr/>
        <w:t xml:space="preserve">“Je prakticky nemožné vidět, co se děje ve vodě v hloubce, zvláště když máte bazén tak velký jako tento, 50 krát 20 metrů. Naše technologie, která byla vyvíjena více než dvacet let, vám tedy umožňuje jednoduše prostřednictvím těchto hodinek poslat poplach plavčíkovi. Je to zásadní podpora v činnosti plavčíků.” </w:t>
      </w:r>
    </w:p>
    <w:p>
      <w:pPr/>
      <w:r>
        <w:rPr/>
        <w:t xml:space="preserve">Poprvé bude systém v ostrém provozu 1. června, kdy je plánováno otevření koupaliště. Rekonstrukce padesát let starého bazénu trvala 13 měsíců a stála město 110 milionů korun.</w:t>
      </w:r>
    </w:p>
    <w:p>
      <w:pPr/>
      <w:r>
        <w:rPr>
          <w:b w:val="1"/>
          <w:bCs w:val="1"/>
        </w:rPr>
        <w:t xml:space="preserve">Václav Dobrozemský (ODS), 2. místostarosta Nového Jičína:</w:t>
      </w:r>
      <w:r>
        <w:rPr/>
        <w:t xml:space="preserve"> “Bazén bude fungovat ještě rok v takzvaném zkušebním provozu, což reálně uživatelé nepoznají, nicméně jde o určitý technologický a administrativní proces, tak aby jeho výsledkem v květnu 2027 byla kolaudace.”</w:t>
      </w:r>
    </w:p>
    <w:p>
      <w:pPr/>
      <w:r>
        <w:rPr/>
        <w:t xml:space="preserve">Jelikož koupaliště zahájí provoz na Den dětí, budou mít všichni návštěvníci do 18 let vstup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811/novojicinsky-bazen-otevira-s-unikatnim-syste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2026-05-21T22:27:59+02:00</dcterms:created>
  <dcterms:modified xsi:type="dcterms:W3CDTF">2026-05-21T22:27:59+02:00</dcterms:modified>
</cp:coreProperties>
</file>

<file path=docProps/custom.xml><?xml version="1.0" encoding="utf-8"?>
<Properties xmlns="http://schemas.openxmlformats.org/officeDocument/2006/custom-properties" xmlns:vt="http://schemas.openxmlformats.org/officeDocument/2006/docPropsVTypes"/>
</file>