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20:58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Běžci na ADRAběhu přispěli na provoz humanitární organizace</w:t>
      </w:r>
    </w:p>
    <w:p>
      <w:pPr/>
      <w:r>
        <w:rPr/>
        <w:t xml:space="preserve">ADRAběh vznikl před třemi lety. Je to celostátní akce, kterou pořádá patnáct dobrovolnických center v celé České republice.</w:t>
      </w:r>
    </w:p>
    <w:p>
      <w:pPr/>
      <w:r>
        <w:rPr>
          <w:b w:val="1"/>
          <w:bCs w:val="1"/>
        </w:rPr>
        <w:t xml:space="preserve">Stanislav Staněk, vedoucí Dobrovolnického centra Frýdek-Místek, ADRA:</w:t>
      </w:r>
      <w:r>
        <w:rPr/>
        <w:t xml:space="preserve"> "Ve Frýdku-Místku už začíná být tradice, že to je ve Fauna parku, a tam pozveme všechny běžce, kteří chtějí fyzicky prověřit svou zdatnost buď během, nebo chůzí. Ale ta možnost je i ve virtuální podobě. To znamená, že na webu můžou zaplatit startovné a uběhnout si to sami, kde uznají za vhodné."</w:t>
      </w:r>
    </w:p>
    <w:p>
      <w:pPr/>
      <w:r>
        <w:rPr/>
        <w:t xml:space="preserve">Co je celkově smyslem té akce?</w:t>
      </w:r>
    </w:p>
    <w:p>
      <w:pPr/>
      <w:r>
        <w:rPr>
          <w:b w:val="1"/>
          <w:bCs w:val="1"/>
        </w:rPr>
        <w:t xml:space="preserve">Stanislav Staněk, vedoucí Dobrovolnického centra Frýdek-Místek, ADRA:</w:t>
      </w:r>
      <w:r>
        <w:rPr/>
        <w:t xml:space="preserve"> "V podstatě žijeme v nelehké době, kdy se snižují dotace, náklady zvyšují a potřebujeme nějaké prostředky k tomu, abychom tu naši činnost mohli provozovat. A nechceme jen tak vybírat prostředky, tak se snažíme i formou běhu získat peníze k tomu, abychom mohli tu naši základní činnost, to znamená, aby nikdo nezůstal sám, abychom ji mohli naplňovat."</w:t>
      </w:r>
    </w:p>
    <w:p>
      <w:pPr/>
      <w:r>
        <w:rPr/>
        <w:t xml:space="preserve">Jak jste to měli postavené, abyste ty finanční prostředky získali?</w:t>
      </w:r>
    </w:p>
    <w:p>
      <w:pPr/>
      <w:r>
        <w:rPr>
          <w:b w:val="1"/>
          <w:bCs w:val="1"/>
        </w:rPr>
        <w:t xml:space="preserve">Stanislav Staněk, vedoucí Dobrovolnického centra Frýdek-Místek, ADRA:</w:t>
      </w:r>
      <w:r>
        <w:rPr/>
        <w:t xml:space="preserve"> "My jsme definovali základní startovné, které letos bylo 300 Kč. A to je ten příspěvek, ten dar, který ten sportovec dává na ty naše aktivity."</w:t>
      </w:r>
    </w:p>
    <w:p>
      <w:pPr/>
      <w:r>
        <w:rPr/>
        <w:t xml:space="preserve">Město Frýdek-Místek ADRA běh dlouhodobě podporuje.</w:t>
      </w:r>
    </w:p>
    <w:p>
      <w:pPr/>
      <w:r>
        <w:rPr>
          <w:b w:val="1"/>
          <w:bCs w:val="1"/>
        </w:rPr>
        <w:t xml:space="preserve">Marcel Sikora (KDU-ČSL/SPOLU), náměstek primátora Frýdku-Místku:</w:t>
      </w:r>
      <w:r>
        <w:rPr/>
        <w:t xml:space="preserve"> "Já jsem se velmi rád zúčastnil toho běhu, byť sice ne jako běžec, ale odstartoval jsem tento závod a jsem moc rád, že se tohoto běhu zúčastnilo zhruba 120 občanů města Frýdku-Místku, kteří tímto podpořili organizaci ADRA, která má na starosti dobrovolnictví. Podtext tohoto běhu byl, aby člověk nezůstal doma sám, což je přesně to, co dobrovolníci dělají. Chodí za lidmi do domovů seniorů, do hospice i do domácností, za zdravotně postiženými tak, aby nebyli sami, a dobrovolníci s nimi stráví menší či větší chvilku. A to je, myslím, na tom to podstatné, že nikdo nezůstane doma sám."</w:t>
      </w:r>
    </w:p>
    <w:p>
      <w:pPr/>
      <w:r>
        <w:rPr/>
        <w:t xml:space="preserve">Další prostředky pro svůj provoz získává ADRA například přes svou síť ADRA obchodů.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900/bezci-na-adrabehu-prispeli-na-provoz-humanitarni-organ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2026-07-25T05:42:36+02:00</dcterms:created>
  <dcterms:modified xsi:type="dcterms:W3CDTF">2026-07-25T05:42:36+02:00</dcterms:modified>
</cp:coreProperties>
</file>

<file path=docProps/custom.xml><?xml version="1.0" encoding="utf-8"?>
<Properties xmlns="http://schemas.openxmlformats.org/officeDocument/2006/custom-properties" xmlns:vt="http://schemas.openxmlformats.org/officeDocument/2006/docPropsVTypes"/>
</file>