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28.5.2026,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 pokračuje ve velkých investicích a zároveň snižuje své zadlužení</w:t>
      </w:r>
    </w:p>
    <w:p>
      <w:pPr/>
      <w:r>
        <w:rPr/>
        <w:t xml:space="preserve">Opava uzavřela loňský rok s výrazným finančním přebytkem. Městu se podařilo ušetřit téměř 500 milionů korun, které nyní radnice rozdělí mezi rezervy a připravované investiční projekty. 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“Ušetřili jsme necelých 500 milionů korun. Z toho 350 milionů korun si schováváme pro potřeby velkých investičních akcí, jako je například Breda, Slezanka či výstavba Aquaparku. No a z těch zbylých peněz používáme na letošní akce, které jsme buď částečně předfinancovali, anebo které teprve budeme rozjíždět.” </w:t>
      </w:r>
    </w:p>
    <w:p>
      <w:pPr/>
      <w:r>
        <w:rPr>
          <w:b w:val="1"/>
          <w:bCs w:val="1"/>
        </w:rPr>
        <w:t xml:space="preserve">Roman Konečný, mluvčí Opavy: </w:t>
      </w:r>
      <w:r>
        <w:rPr/>
        <w:t xml:space="preserve">“Pro mě osobně to je zpráva, že povodně jsou za námi a že jsme všechny hlavní povodňové škody odstranili a můžeme teďka šetřit na další projekty.”</w:t>
      </w:r>
    </w:p>
    <w:p>
      <w:pPr/>
      <w:r>
        <w:rPr/>
        <w:t xml:space="preserve">Velká část financí zůstane v rezervě pro strategické projekty, které město připravuje na následující roky. Zbylé peníze ale Opava využije už letos. 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“Například na jmenovité akce pro technické služby, kdy budeme opravovat chodníky, cesty, zeleň, hřiště, sportoviště, například na předprostor u zimního stadionu, nebo na nové projektové dokumentace. Také jsme použili 50 milionů jako dotaci pro výstavbu nového beachvolejbelového centra tady v Opavě na Kolofíkově nábřeží.”</w:t>
      </w:r>
    </w:p>
    <w:p>
      <w:pPr/>
      <w:r>
        <w:rPr/>
        <w:t xml:space="preserve">Podle vedení města je pozitivní nejen samotný přebytek hospodaření, ale také dlouhodobý vývoj zadluženosti. </w:t>
      </w:r>
    </w:p>
    <w:p>
      <w:pPr/>
      <w:r>
        <w:rPr>
          <w:b w:val="1"/>
          <w:bCs w:val="1"/>
        </w:rPr>
        <w:t xml:space="preserve">Tomáš Navrátil (ANO), primátor Opavy:</w:t>
      </w:r>
      <w:r>
        <w:rPr/>
        <w:t xml:space="preserve"> “I přes historicky největší investice, které máme a také povodně, které nás postihly, tak my v roce 2025 jsme dosáhli nejnižší zadluženosti od roku 2011.” </w:t>
      </w:r>
    </w:p>
    <w:p>
      <w:pPr/>
      <w:r>
        <w:rPr/>
        <w:t xml:space="preserve">Vedení Opavy věří, že díky stabilnímu hospodaření bude možné pokračovat v modernizaci města i v dalších letech.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54952/opava-pokracuje-ve-velkych-investicich-a-zaroven-snizuje-sve-zadlu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2026-07-25T07:37:41+02:00</dcterms:created>
  <dcterms:modified xsi:type="dcterms:W3CDTF">2026-07-25T07:37:41+02:00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