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28.5.2026, 16:52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Opava pokračuje ve velkých investicích a zároveň snižuje své zadlužení</w:t>
      </w:r>
    </w:p>
    <w:p>
      <w:pPr/>
      <w:r>
        <w:rPr/>
        <w:t xml:space="preserve">Opava uzavřela loňský rok s výrazným finančním přebytkem. Městu se podařilo ušetřit téměř 500 milionů korun, které nyní radnice rozdělí mezi rezervy a připravované investiční projekty. </w:t>
      </w:r>
    </w:p>
    <w:p>
      <w:pPr/>
      <w:r>
        <w:rPr>
          <w:b w:val="1"/>
          <w:bCs w:val="1"/>
        </w:rPr>
        <w:t xml:space="preserve">Tomáš Navrátil (ANO), primátor Opavy: </w:t>
      </w:r>
      <w:r>
        <w:rPr/>
        <w:t xml:space="preserve">“Ušetřili jsme necelých 500 milionů korun. Z toho 350 milionů korun si schováváme pro potřeby velkých investičních akcí, jako je například Breda, Slezanka či výstavba Aquaparku. No a z těch zbylých peněz používáme na letošní akce, které jsme buď částečně předfinancovali, anebo které teprve budeme rozjíždět.” </w:t>
      </w:r>
    </w:p>
    <w:p>
      <w:pPr/>
      <w:r>
        <w:rPr>
          <w:b w:val="1"/>
          <w:bCs w:val="1"/>
        </w:rPr>
        <w:t xml:space="preserve">Roman Konečný, mluvčí Opavy: </w:t>
      </w:r>
      <w:r>
        <w:rPr/>
        <w:t xml:space="preserve">“Pro mě osobně to je zpráva, že povodně jsou za námi a že jsme všechny hlavní povodňové škody odstranili a můžeme teďka šetřit na další projekty.”</w:t>
      </w:r>
    </w:p>
    <w:p>
      <w:pPr/>
      <w:r>
        <w:rPr/>
        <w:t xml:space="preserve">Velká část financí zůstane v rezervě pro strategické projekty, které město připravuje na následující roky. Zbylé peníze ale Opava využije už letos. </w:t>
      </w:r>
    </w:p>
    <w:p>
      <w:pPr/>
      <w:r>
        <w:rPr>
          <w:b w:val="1"/>
          <w:bCs w:val="1"/>
        </w:rPr>
        <w:t xml:space="preserve">Tomáš Navrátil (ANO), primátor Opavy: </w:t>
      </w:r>
      <w:r>
        <w:rPr/>
        <w:t xml:space="preserve">“Například na jmenovité akce pro technické služby, kdy budeme opravovat chodníky, cesty, zeleň, hřiště, sportoviště, například na předprostor u zimního stadionu, nebo na nové projektové dokumentace. Také jsme použili 50 milionů jako dotaci pro výstavbu nového beachvolejbelového centra tady v Opavě na Kolofíkově nábřeží.”</w:t>
      </w:r>
    </w:p>
    <w:p>
      <w:pPr/>
      <w:r>
        <w:rPr/>
        <w:t xml:space="preserve">Podle vedení města je pozitivní nejen samotný přebytek hospodaření, ale také dlouhodobý vývoj zadluženosti. </w:t>
      </w:r>
    </w:p>
    <w:p>
      <w:pPr/>
      <w:r>
        <w:rPr>
          <w:b w:val="1"/>
          <w:bCs w:val="1"/>
        </w:rPr>
        <w:t xml:space="preserve">Tomáš Navrátil (ANO), primátor Opavy:</w:t>
      </w:r>
      <w:r>
        <w:rPr/>
        <w:t xml:space="preserve"> “I přes historicky největší investice, které máme a také povodně, které nás postihly, tak my v roce 2025 jsme dosáhli nejnižší zadluženosti od roku 2011.” </w:t>
      </w:r>
    </w:p>
    <w:p>
      <w:pPr/>
      <w:r>
        <w:rPr/>
        <w:t xml:space="preserve">Vedení Opavy věří, že díky stabilnímu hospodaření bude možné pokračovat v modernizaci města i v dalších letech.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4952/opava-pokracuje-ve-velkych-investicich-a-zaroven-snizuje-sve-zadluz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2026-09-11T16:34:35+02:00</dcterms:created>
  <dcterms:modified xsi:type="dcterms:W3CDTF">2026-09-11T16:34:35+02:00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