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Poblíž radnice Ostravy-Jihu měří stanice Zdravotního ústavu kvalitu ovzduší</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w:t>
      </w:r>
      <w:hyperlink r:id="rId9" w:history="1">
        <w:r>
          <w:rPr/>
          <w:t xml:space="preserve">www.zuaova.cz</w:t>
        </w:r>
      </w:hyperlink>
      <w:r>
        <w:rPr/>
        <w:t xml:space="preserve">. </w:t>
      </w:r>
    </w:p>
    <w:p>
      <w:pPr/>
      <w:r>
        <w:rPr>
          <w:b w:val="1"/>
          <w:bCs w:val="1"/>
        </w:rPr>
        <w:t xml:space="preserve">Otakar Šimík (ANO), místostarosta MOb Ostrava-Jih</w:t>
      </w:r>
      <w:r>
        <w:rPr/>
        <w:t xml:space="preserve">: „Náš obvod je víceméně sídlištního typu, takže lokální topeniště nás extrémně netrápí, ale doprava, ta by si zasloužila tady mít změřenou nějakou intenzitu toho znečištění. Tato křižovatka na Jihu je velmi významná a projíždí zde denně mnoho aut, až tisíce, takže nějaké znečištění z dopravy tady určitě bude.“</w:t>
      </w:r>
    </w:p>
    <w:p>
      <w:pPr/>
      <w:r>
        <w:rPr/>
        <w:t xml:space="preserve">Analýza výsledků měření kvality ovzduší bude  z Ostravy-Jihu dostupná až po roce provozu stanice. Dlouhodobé statistiky  ale ukazují, že se kvalita ovzduší v Ostravě obecně zlepšuje, a to už od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992/pobliz-radnice-ostravyjihu-meri-stanice-zdravotniho-ustavu-kvalitu-ovzdusi" TargetMode="External"/><Relationship Id="rId9" Type="http://schemas.openxmlformats.org/officeDocument/2006/relationships/hyperlink" Target="http://www.zu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2026-06-02T12:29:01+02:00</dcterms:created>
  <dcterms:modified xsi:type="dcterms:W3CDTF">2026-06-02T12:29:01+02:00</dcterms:modified>
</cp:coreProperties>
</file>

<file path=docProps/custom.xml><?xml version="1.0" encoding="utf-8"?>
<Properties xmlns="http://schemas.openxmlformats.org/officeDocument/2006/custom-properties" xmlns:vt="http://schemas.openxmlformats.org/officeDocument/2006/docPropsVTypes"/>
</file>