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otevřeli nové minigolfové hřiště. Ladí s letním koupalištěm, které je kulturní památkou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Je tady dodáno 18 nových drah, jedinečných v České republice. Věřím, že celé prostory se budou líbit.”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hravosti.”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“Chceme, aby se sdílelo i s potřebami návštěvníků parku. To znamená, toalety budou přístupné i brankou samostatně, když bude minigolf zavřený.”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060/v-opave-otevreli-nove-minigolfove-hriste-ladi-s-letnim-koupalistem-ktere-je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