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v Antošovicích spojila seniory, rodiny i zaměstnance</w:t>
      </w:r>
    </w:p>
    <w:p>
      <w:pPr/>
      <w:r>
        <w:rPr/>
        <w:t xml:space="preserve">Člověk je tvor společenský a setkávání s blízkými potřebuje k životu v každém věku. Teplé počasí navíc láká k tomu, aby lidé trávili čas venku a společně se bavili. Toho naplno využili také v Antošovicích. V tamním domově pro seniory se totiž konala zahradní slavnost.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"V době, kdy jsme domov otevřeli, jsme měli takovou myšlenku. Nápad, že každý rok tady uspořádáme vždy v červnu zahradní slavnost. Bude to takové neformální setkání mezi klienty, zaměstnanci a rodinnými příslušníky klientů. A tahle tradice nebo myšlenka se ujala a vlastně dnes je zahradní slavnost pořádaná už čtvrtým rokem."</w:t>
      </w:r>
    </w:p>
    <w:p>
      <w:pPr/>
      <w:r>
        <w:rPr/>
        <w:t xml:space="preserve">Akce je určena jak pro samotné klienty, tak pro jejich rodiny a zaměstnance.</w:t>
      </w:r>
    </w:p>
    <w:p>
      <w:pPr/>
      <w:r>
        <w:rPr>
          <w:b w:val="1"/>
          <w:bCs w:val="1"/>
        </w:rPr>
        <w:t xml:space="preserve">Kateřina Pokludová, vedoucí Domova pro seniory Antošovice</w:t>
      </w:r>
      <w:r>
        <w:rPr>
          <w:b w:val="1"/>
          <w:bCs w:val="1"/>
        </w:rPr>
        <w:t xml:space="preserve">:</w:t>
      </w:r>
      <w:r>
        <w:rPr/>
        <w:t xml:space="preserve"> "No já si užívám, že se vlastně potkávám opravdu i s rodinami našich klientů, protože nemám na ně třeba tolik času. A je to tady v takovém neformálním prostředí, takže si můžeme říct spoustu věcí, které v tom běžném provozu nestihneme."</w:t>
      </w:r>
    </w:p>
    <w:p>
      <w:pPr/>
      <w:r>
        <w:rPr/>
        <w:t xml:space="preserve">O dobrou náladu se starala živá hudba a stoly pro hosty se prohýbaly pod jídlem.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096/zahradni-slavnost-v-antosovicich-spojila-seniory-rodiny-i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2026-06-09T19:01:58+02:00</dcterms:created>
  <dcterms:modified xsi:type="dcterms:W3CDTF">2026-06-09T19:01:58+02:00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