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11.6.2026,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Radvanický rybník a jeho okolí je revitalizováno. Území bude snadněji přístupné pro rekreaci</w:t>
      </w:r>
    </w:p>
    <w:p>
      <w:pPr/>
      <w:r>
        <w:rPr/>
        <w:t xml:space="preserve">Bartošovice a Radvanice jsou ostravským obvodem, který se snaží posunovat podmínky pro život obyvatel prostřednictvím zlepšování životního prostředí. Nedávno jsme vás informovali o projektu revitalizace okolí Lučiny, ale obvod už pracuje i na dalších atraktivních lokalitách pro trávení volného času. Jde například o park na křižovatce Těšínské a Trnková.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"Z hlediska mokřadů a z hlediska množství nasycené plochy je rozdělen do dvou dílů. Ta, která je dostupná a vlastně na ní bude vysazena nová dřevina, pamatuje i na odklonění od Těšínské frekventované ulice výsadbou stromů, tak do druhé půlky, která je poměrně bohatá na vzrostlou zeleň." </w:t>
      </w:r>
    </w:p>
    <w:p>
      <w:pPr/>
      <w:r>
        <w:rPr>
          <w:b w:val="1"/>
          <w:bCs w:val="1"/>
        </w:rPr>
        <w:t xml:space="preserve">Martin Mati, technický náměstek, Ostravské městské lesy:</w:t>
      </w:r>
      <w:r>
        <w:rPr/>
        <w:t xml:space="preserve"> "Máte pocit, že jste sice vedle hlavní cesty, ale jakmile sejdete dovnitř, tak jste prostě v úplně jiném světě a najednou opravdu máte relaxační místo. Je tam rybníček, prostě úplně úžasný. A na to, že jsme v zásadě v centru , nebo Radvanic, tak je tam absolutně čistá voda."</w:t>
      </w:r>
    </w:p>
    <w:p>
      <w:pPr/>
      <w:r>
        <w:rPr/>
        <w:t xml:space="preserve">Dalším zeleným projektem je rybník Na Pastrňák, nově ulici, který bude po revitalizaci po deseti letech znovu zapuštěn.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"Dojde k jeho revitalizaci, napravení špatného dendrologického stavu těch dřevin, výsadby nových dřevin, zase povahové chodníčky, chodníčky z modrozelené infrastruktury a zpříjemní se tento prostor rybníku. Jsou to všechno místa, která mají ale reagovat na klimatické změny, takže myslím, že to jsou krásná místa právě na odpočinek a nalezení nějakého stínu a zchlazení, protože u řeky je největší chlad a v podstatě nejlepší klimatické podmínky. Ten rybník, ale bude sloužit i v zimě k zimním radovánkám, to znamená bruslení, takže bude celoročně využitelný."</w:t>
      </w:r>
    </w:p>
    <w:p>
      <w:pPr/>
      <w:r>
        <w:rPr>
          <w:b w:val="1"/>
          <w:bCs w:val="1"/>
        </w:rPr>
        <w:t xml:space="preserve">Magda Cigánková, architektka, krajinářka:</w:t>
      </w:r>
      <w:r>
        <w:rPr/>
        <w:t xml:space="preserve"> "Už když jsme k němu přišli, z jedné strany se procházelo. Byla taková vyšlapaná pěšinka, která se jakoby podpoří pro ty lidi. A ten rybník se zprůchodní ze všech stran, že se bude dát obejít dokolečka. A v takové té zadní části, kde se přechází přes ten přítok do toho rybníku, tak vznikne taková zóna na sezení a na odpočinek. A vlastně v podstatě takové to betonové molo, které tam je dneska, se obloží dřevem. Celé se to tak trošičku zútulní, ale do těch břehových porostů nezasahujeme."</w:t>
      </w:r>
    </w:p>
    <w:p>
      <w:pPr/>
      <w:r>
        <w:rPr/>
        <w:t xml:space="preserve">Park i rybník vyjdou dohromady na osm milionů korun. Obvod plánuje také založení dalších květnatých luk za jeden milion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5136/radvanicky-rybnik-a-jeho-okoli-je-revitalizovano-uzemi-bude-snadneji-pristupne-pro-rekre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2026-06-12T14:46:48+02:00</dcterms:created>
  <dcterms:modified xsi:type="dcterms:W3CDTF">2026-06-12T14:46:48+02:00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